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00B92373" w:rsidP="00BA6DC0" w:rsidRDefault="00B92373" w14:paraId="525B105F" w14:textId="6F535D3D">
      <w:pPr>
        <w:jc w:val="center"/>
        <w:rPr>
          <w:rFonts w:ascii="Arial" w:hAnsi="Arial" w:cs="Arial"/>
          <w:b/>
          <w:color w:val="0070C0"/>
          <w:sz w:val="64"/>
          <w:szCs w:val="64"/>
        </w:rPr>
      </w:pPr>
    </w:p>
    <w:p w:rsidR="00155B11" w:rsidP="00BA6DC0" w:rsidRDefault="00155B11" w14:paraId="6C2CE545" w14:textId="4485382A">
      <w:pPr>
        <w:jc w:val="center"/>
        <w:rPr>
          <w:rFonts w:ascii="Arial" w:hAnsi="Arial" w:cs="Arial"/>
          <w:b/>
          <w:color w:val="0070C0"/>
          <w:sz w:val="64"/>
          <w:szCs w:val="64"/>
        </w:rPr>
      </w:pPr>
    </w:p>
    <w:p w:rsidR="00155B11" w:rsidP="00BA6DC0" w:rsidRDefault="00155B11" w14:paraId="45C8856A" w14:textId="1C40059D">
      <w:pPr>
        <w:jc w:val="center"/>
        <w:rPr>
          <w:rFonts w:ascii="Arial" w:hAnsi="Arial" w:cs="Arial"/>
          <w:b/>
          <w:color w:val="0070C0"/>
          <w:sz w:val="64"/>
          <w:szCs w:val="64"/>
        </w:rPr>
      </w:pPr>
    </w:p>
    <w:p w:rsidR="00155B11" w:rsidP="00BA6DC0" w:rsidRDefault="00155B11" w14:paraId="5F24091D" w14:textId="77777777">
      <w:pPr>
        <w:jc w:val="center"/>
        <w:rPr>
          <w:rFonts w:ascii="Arial" w:hAnsi="Arial" w:cs="Arial"/>
          <w:b/>
          <w:color w:val="0070C0"/>
          <w:sz w:val="64"/>
          <w:szCs w:val="64"/>
        </w:rPr>
      </w:pPr>
    </w:p>
    <w:p w:rsidRPr="00053AC3" w:rsidR="00A26D9D" w:rsidP="00BA6DC0" w:rsidRDefault="00A26D9D" w14:paraId="3AA522AE" w14:textId="633703AB">
      <w:pPr>
        <w:jc w:val="center"/>
        <w:rPr>
          <w:rFonts w:ascii="Arial" w:hAnsi="Arial" w:cs="Arial"/>
          <w:b/>
          <w:color w:val="0070C0"/>
          <w:sz w:val="64"/>
          <w:szCs w:val="64"/>
          <w:lang w:val="fr-FR"/>
        </w:rPr>
      </w:pPr>
      <w:r w:rsidRPr="00053AC3">
        <w:rPr>
          <w:rFonts w:ascii="Arial" w:hAnsi="Arial" w:cs="Arial"/>
          <w:b/>
          <w:color w:val="0070C0"/>
          <w:sz w:val="64"/>
          <w:szCs w:val="64"/>
          <w:lang w:val="fr-FR"/>
        </w:rPr>
        <w:t>National Cancer Patient Experience Survey Programme</w:t>
      </w:r>
    </w:p>
    <w:p w:rsidRPr="00053AC3" w:rsidR="004A71BE" w:rsidP="00BA6DC0" w:rsidRDefault="004A71BE" w14:paraId="50948FEA" w14:textId="2240A3F8">
      <w:pPr>
        <w:jc w:val="center"/>
        <w:rPr>
          <w:rFonts w:ascii="Arial" w:hAnsi="Arial" w:cs="Arial"/>
          <w:b/>
          <w:color w:val="0070C0"/>
          <w:sz w:val="64"/>
          <w:szCs w:val="64"/>
          <w:lang w:val="fr-FR"/>
        </w:rPr>
      </w:pPr>
    </w:p>
    <w:p w:rsidRPr="00053AC3" w:rsidR="00155B11" w:rsidP="00BA6DC0" w:rsidRDefault="00155B11" w14:paraId="24DF2176" w14:textId="77777777">
      <w:pPr>
        <w:jc w:val="center"/>
        <w:rPr>
          <w:rFonts w:ascii="Arial" w:hAnsi="Arial" w:cs="Arial"/>
          <w:b/>
          <w:color w:val="0070C0"/>
          <w:sz w:val="64"/>
          <w:szCs w:val="64"/>
          <w:lang w:val="fr-FR"/>
        </w:rPr>
      </w:pPr>
    </w:p>
    <w:p w:rsidRPr="005E74E6" w:rsidR="00A26D9D" w:rsidP="00BA6DC0" w:rsidRDefault="00A26D9D" w14:paraId="6C304AA5" w14:textId="77777777">
      <w:pPr>
        <w:jc w:val="center"/>
        <w:rPr>
          <w:rFonts w:ascii="Arial" w:hAnsi="Arial" w:cs="Arial"/>
          <w:b/>
          <w:color w:val="0070C0"/>
          <w:sz w:val="64"/>
          <w:szCs w:val="64"/>
        </w:rPr>
      </w:pPr>
      <w:r w:rsidRPr="005E74E6">
        <w:rPr>
          <w:rFonts w:ascii="Arial" w:hAnsi="Arial" w:cs="Arial"/>
          <w:b/>
          <w:color w:val="0070C0"/>
          <w:sz w:val="64"/>
          <w:szCs w:val="64"/>
        </w:rPr>
        <w:t>Sampling Instructions</w:t>
      </w:r>
    </w:p>
    <w:p w:rsidR="00A26D9D" w:rsidP="00BA6DC0" w:rsidRDefault="00692EA6" w14:paraId="1B29C0CF" w14:textId="528C2AF1">
      <w:pPr>
        <w:jc w:val="center"/>
        <w:rPr>
          <w:rFonts w:ascii="Arial" w:hAnsi="Arial" w:cs="Arial"/>
          <w:b/>
          <w:color w:val="0070C0"/>
          <w:sz w:val="64"/>
          <w:szCs w:val="64"/>
        </w:rPr>
      </w:pPr>
      <w:r>
        <w:rPr>
          <w:rFonts w:ascii="Arial" w:hAnsi="Arial" w:cs="Arial"/>
          <w:b/>
          <w:color w:val="0070C0"/>
          <w:sz w:val="64"/>
          <w:szCs w:val="64"/>
        </w:rPr>
        <w:t>202</w:t>
      </w:r>
      <w:r w:rsidR="00BA479C">
        <w:rPr>
          <w:rFonts w:ascii="Arial" w:hAnsi="Arial" w:cs="Arial"/>
          <w:b/>
          <w:color w:val="0070C0"/>
          <w:sz w:val="64"/>
          <w:szCs w:val="64"/>
        </w:rPr>
        <w:t>5</w:t>
      </w:r>
    </w:p>
    <w:p w:rsidRPr="00362263" w:rsidR="00BA6DC0" w:rsidP="00BA6DC0" w:rsidRDefault="00BA6DC0" w14:paraId="4B9F5786" w14:textId="77777777">
      <w:pPr>
        <w:jc w:val="center"/>
        <w:rPr>
          <w:rFonts w:ascii="Arial" w:hAnsi="Arial" w:cs="Arial"/>
          <w:b/>
          <w:color w:val="0070C0"/>
          <w:sz w:val="64"/>
          <w:szCs w:val="64"/>
        </w:rPr>
      </w:pPr>
    </w:p>
    <w:p w:rsidR="00A26D9D" w:rsidP="00A26D9D" w:rsidRDefault="005C1E5B" w14:paraId="0A66B71D" w14:textId="77777777">
      <w:pPr>
        <w:pStyle w:val="Default"/>
        <w:rPr>
          <w:rFonts w:ascii="Arial" w:hAnsi="Arial" w:cs="Arial"/>
          <w:color w:val="auto"/>
          <w:sz w:val="20"/>
        </w:rPr>
      </w:pPr>
      <w:r>
        <w:rPr>
          <w:noProof/>
        </w:rPr>
        <mc:AlternateContent>
          <mc:Choice Requires="wps">
            <w:drawing>
              <wp:inline distT="0" distB="0" distL="0" distR="0" wp14:anchorId="28026253" wp14:editId="1461BCFF">
                <wp:extent cx="5876925" cy="383540"/>
                <wp:effectExtent l="0" t="0" r="9525" b="0"/>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8354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Pr="00ED01F3" w:rsidR="00795320" w:rsidP="005C1E5B" w:rsidRDefault="00795320" w14:paraId="18F6BD11" w14:textId="1ED6165C">
                            <w:pPr>
                              <w:jc w:val="center"/>
                              <w:rPr>
                                <w:rFonts w:ascii="Arial" w:hAnsi="Arial" w:cs="Arial"/>
                              </w:rPr>
                            </w:pPr>
                            <w:r w:rsidRPr="00155B11">
                              <w:rPr>
                                <w:rFonts w:ascii="Arial" w:hAnsi="Arial" w:cs="Arial"/>
                                <w:sz w:val="24"/>
                                <w:szCs w:val="24"/>
                              </w:rPr>
                              <w:t>The National Cancer Patient Experience Survey Programme is run by Picker on behalf of NHS England</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w14:anchorId="28026253">
                <v:stroke joinstyle="miter"/>
                <v:path gradientshapeok="t" o:connecttype="rect"/>
              </v:shapetype>
              <v:shape id="Text Box 6" style="width:462.75pt;height:30.2pt;visibility:visible;mso-wrap-style:square;mso-left-percent:-10001;mso-top-percent:-10001;mso-position-horizontal:absolute;mso-position-horizontal-relative:char;mso-position-vertical:absolute;mso-position-vertical-relative:line;mso-left-percent:-10001;mso-top-percent:-10001;v-text-anchor:top" o:spid="_x0000_s1026"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9wJ8wEAAMoDAAAOAAAAZHJzL2Uyb0RvYy54bWysU8Fu2zAMvQ/YPwi6L07SpE2NOEWXIsOA&#10;rhvQ7QNkWbaFyaJGKbG7rx8lJ2nQ3YbpIIgi9cj3SK3vhs6wg0KvwRZ8NplypqyEStum4D++7z6s&#10;OPNB2EoYsKrgL8rzu837d+ve5WoOLZhKISMQ6/PeFbwNweVZ5mWrOuEn4JQlZw3YiUAmNlmFoif0&#10;zmTz6fQ66wErhyCV93T7MDr5JuHXtZLha117FZgpONUW0o5pL+OebdYib1C4VstjGeIfquiEtpT0&#10;DPUggmB71H9BdVoieKjDREKXQV1rqRIHYjObvmHz3AqnEhcSx7uzTP7/wcqnw7P7hiwMH2GgBiYS&#10;3j2C/OmZhW0rbKPuEaFvlago8SxKlvXO58enUWqf+whS9l+goiaLfYAENNTYRVWIJyN0asDLWXQ1&#10;BCbpcrm6ub6dLzmT5LtaXS0XqSuZyE+vHfrwSUHH4qHgSE1N6OLw6EOsRuSnkJjMg9HVThuTDGzK&#10;rUF2EDQAu7QSgTdhxsZgC/HZiBhvEs3IbOQYhnIgZ6RbQvVChBHGgaIPQIcW8DdnPQ1Twf2vvUDF&#10;mflsSbTb2YJYsZCMxfJmTgZeespLj7CSoAoeOBuP2zBO7N6hblrKdGrTPQm900mD16qOddPAJGmO&#10;wx0n8tJOUa9fcPMHAAD//wMAUEsDBBQABgAIAAAAIQDqIful3QAAAAQBAAAPAAAAZHJzL2Rvd25y&#10;ZXYueG1sTI9PS8NAEMXvgt9hGcGb3fQvGjMpVREEodDoxds2O01Ss7Nhd5vGfnpXL+1l4PEe7/0m&#10;Ww6mFT0531hGGI8SEMSl1Q1XCJ8fr3f3IHxQrFVrmRB+yMMyv77KVKrtkTfUF6ESsYR9qhDqELpU&#10;Sl/WZJQf2Y44ejvrjApRukpqp46x3LRykiQLaVTDcaFWHT3XVH4XB4NwKosn+hq/b07rPsymb6sX&#10;N13vEW9vhtUjiEBDOIfhDz+iQx6ZtvbA2osWIT4S/m/0HibzOYgtwiKZgcwzeQmf/wIAAP//AwBQ&#10;SwECLQAUAAYACAAAACEAtoM4kv4AAADhAQAAEwAAAAAAAAAAAAAAAAAAAAAAW0NvbnRlbnRfVHlw&#10;ZXNdLnhtbFBLAQItABQABgAIAAAAIQA4/SH/1gAAAJQBAAALAAAAAAAAAAAAAAAAAC8BAABfcmVs&#10;cy8ucmVsc1BLAQItABQABgAIAAAAIQA4u9wJ8wEAAMoDAAAOAAAAAAAAAAAAAAAAAC4CAABkcnMv&#10;ZTJvRG9jLnhtbFBLAQItABQABgAIAAAAIQDqIful3QAAAAQBAAAPAAAAAAAAAAAAAAAAAE0EAABk&#10;cnMvZG93bnJldi54bWxQSwUGAAAAAAQABADzAAAAVwUAAAAA&#10;">
                <v:textbox style="mso-fit-shape-to-text:t">
                  <w:txbxContent>
                    <w:p w:rsidRPr="00ED01F3" w:rsidR="00795320" w:rsidP="005C1E5B" w:rsidRDefault="00795320" w14:paraId="18F6BD11" w14:textId="1ED6165C">
                      <w:pPr>
                        <w:jc w:val="center"/>
                        <w:rPr>
                          <w:rFonts w:ascii="Arial" w:hAnsi="Arial" w:cs="Arial"/>
                        </w:rPr>
                      </w:pPr>
                      <w:r w:rsidRPr="00155B11">
                        <w:rPr>
                          <w:rFonts w:ascii="Arial" w:hAnsi="Arial" w:cs="Arial"/>
                          <w:sz w:val="24"/>
                          <w:szCs w:val="24"/>
                        </w:rPr>
                        <w:t>The National Cancer Patient Experience Survey Programme is run by Picker on behalf of NHS England</w:t>
                      </w:r>
                    </w:p>
                  </w:txbxContent>
                </v:textbox>
                <w10:anchorlock/>
              </v:shape>
            </w:pict>
          </mc:Fallback>
        </mc:AlternateContent>
      </w:r>
    </w:p>
    <w:p w:rsidRPr="00155B11" w:rsidR="00155B11" w:rsidP="00155B11" w:rsidRDefault="00155B11" w14:paraId="3C8372A5" w14:textId="77777777"/>
    <w:p w:rsidRPr="00155B11" w:rsidR="00155B11" w:rsidP="00155B11" w:rsidRDefault="00155B11" w14:paraId="47857E33" w14:textId="77777777"/>
    <w:p w:rsidRPr="00155B11" w:rsidR="00155B11" w:rsidP="00155B11" w:rsidRDefault="00155B11" w14:paraId="36BCFD4D" w14:textId="77777777"/>
    <w:p w:rsidRPr="00155B11" w:rsidR="00155B11" w:rsidP="00155B11" w:rsidRDefault="00155B11" w14:paraId="53CEF14A" w14:textId="77777777"/>
    <w:p w:rsidR="00155B11" w:rsidP="00155B11" w:rsidRDefault="00155B11" w14:paraId="64B4F5F2" w14:textId="36423A4F"/>
    <w:p w:rsidR="00155B11" w:rsidP="00155B11" w:rsidRDefault="00155B11" w14:paraId="25C3B55A" w14:textId="0A24F276"/>
    <w:p w:rsidRPr="00155B11" w:rsidR="00155B11" w:rsidP="00155B11" w:rsidRDefault="00155B11" w14:paraId="4C3A5280" w14:textId="77777777"/>
    <w:p w:rsidR="00155B11" w:rsidP="00155B11" w:rsidRDefault="00155B11" w14:paraId="6F661503" w14:textId="707A9812">
      <w:pPr>
        <w:tabs>
          <w:tab w:val="left" w:pos="8055"/>
        </w:tabs>
        <w:rPr>
          <w:rFonts w:ascii="Arial" w:hAnsi="Arial" w:cs="Arial"/>
        </w:rPr>
      </w:pPr>
    </w:p>
    <w:p w:rsidRPr="0066015A" w:rsidR="00155B11" w:rsidP="00155B11" w:rsidRDefault="00155B11" w14:paraId="10CE504A" w14:textId="77777777">
      <w:pPr>
        <w:pStyle w:val="Default"/>
      </w:pPr>
      <w:r w:rsidRPr="00255CB7">
        <w:rPr>
          <w:rFonts w:ascii="Arial" w:hAnsi="Arial" w:cs="Arial"/>
          <w:b/>
          <w:color w:val="0070C0"/>
          <w:sz w:val="28"/>
        </w:rPr>
        <w:t>Contacts</w:t>
      </w:r>
    </w:p>
    <w:p w:rsidRPr="0066015A" w:rsidR="00155B11" w:rsidP="00155B11" w:rsidRDefault="00155B11" w14:paraId="55EAE4FF" w14:textId="70406FB0">
      <w:pPr>
        <w:spacing w:before="120"/>
        <w:rPr>
          <w:rFonts w:ascii="Arial" w:hAnsi="Arial" w:cs="Arial"/>
          <w:sz w:val="24"/>
          <w:szCs w:val="24"/>
        </w:rPr>
      </w:pPr>
      <w:r w:rsidRPr="22621D1E">
        <w:rPr>
          <w:rFonts w:ascii="Arial" w:hAnsi="Arial" w:cs="Arial"/>
          <w:sz w:val="24"/>
          <w:szCs w:val="24"/>
        </w:rPr>
        <w:t>For information or advice about compiling and submitting your patient list</w:t>
      </w:r>
      <w:r w:rsidRPr="22621D1E" w:rsidR="2ADD390F">
        <w:rPr>
          <w:rFonts w:ascii="Arial" w:hAnsi="Arial" w:cs="Arial"/>
          <w:sz w:val="24"/>
          <w:szCs w:val="24"/>
        </w:rPr>
        <w:t>,</w:t>
      </w:r>
      <w:r w:rsidRPr="22621D1E">
        <w:rPr>
          <w:rFonts w:ascii="Arial" w:hAnsi="Arial" w:cs="Arial"/>
          <w:sz w:val="24"/>
          <w:szCs w:val="24"/>
        </w:rPr>
        <w:t xml:space="preserve"> please contact the </w:t>
      </w:r>
      <w:r w:rsidRPr="00155B11" w:rsidR="001922F1">
        <w:rPr>
          <w:rFonts w:ascii="Arial" w:hAnsi="Arial" w:cs="Arial"/>
          <w:sz w:val="24"/>
          <w:szCs w:val="24"/>
        </w:rPr>
        <w:t>Cancer Patient Experience Survey</w:t>
      </w:r>
      <w:r w:rsidRPr="22621D1E">
        <w:rPr>
          <w:rFonts w:ascii="Arial" w:hAnsi="Arial" w:cs="Arial"/>
          <w:sz w:val="24"/>
          <w:szCs w:val="24"/>
        </w:rPr>
        <w:t xml:space="preserve"> project team:</w:t>
      </w:r>
    </w:p>
    <w:p w:rsidRPr="0066015A" w:rsidR="00155B11" w:rsidP="00155B11" w:rsidRDefault="00155B11" w14:paraId="2F5FFABB" w14:textId="77777777">
      <w:pPr>
        <w:spacing w:before="120"/>
        <w:rPr>
          <w:rFonts w:ascii="Arial" w:hAnsi="Arial" w:cs="Arial"/>
          <w:sz w:val="24"/>
        </w:rPr>
      </w:pPr>
    </w:p>
    <w:p w:rsidRPr="00DE7F8E" w:rsidR="00155B11" w:rsidP="00155B11" w:rsidRDefault="727B5991" w14:paraId="2BD67408" w14:textId="2933FC02">
      <w:pPr>
        <w:rPr>
          <w:rFonts w:ascii="Arial" w:hAnsi="Arial" w:cs="Arial"/>
          <w:sz w:val="24"/>
          <w:szCs w:val="24"/>
          <w:lang w:val="fr-FR"/>
        </w:rPr>
        <w:sectPr w:rsidRPr="00DE7F8E" w:rsidR="00155B11" w:rsidSect="003A07EE">
          <w:headerReference w:type="default" r:id="rId11"/>
          <w:footerReference w:type="default" r:id="rId12"/>
          <w:headerReference w:type="first" r:id="rId13"/>
          <w:footerReference w:type="first" r:id="rId14"/>
          <w:pgSz w:w="11906" w:h="16838" w:orient="portrait"/>
          <w:pgMar w:top="1440" w:right="1440" w:bottom="1440" w:left="1440" w:header="708" w:footer="708" w:gutter="0"/>
          <w:cols w:space="708"/>
          <w:titlePg/>
          <w:docGrid w:linePitch="360"/>
        </w:sectPr>
      </w:pPr>
      <w:proofErr w:type="gramStart"/>
      <w:r w:rsidRPr="4B9F1FDA">
        <w:rPr>
          <w:rFonts w:ascii="Arial" w:hAnsi="Arial" w:cs="Arial"/>
          <w:sz w:val="24"/>
          <w:szCs w:val="24"/>
          <w:lang w:val="fr-FR"/>
        </w:rPr>
        <w:t>E-mail:</w:t>
      </w:r>
      <w:proofErr w:type="gramEnd"/>
      <w:r w:rsidRPr="4B9F1FDA">
        <w:rPr>
          <w:rFonts w:ascii="Arial" w:hAnsi="Arial" w:cs="Arial"/>
          <w:sz w:val="24"/>
          <w:szCs w:val="24"/>
          <w:lang w:val="fr-FR"/>
        </w:rPr>
        <w:t xml:space="preserve"> </w:t>
      </w:r>
      <w:hyperlink r:id="rId15">
        <w:r w:rsidRPr="4B9F1FDA">
          <w:rPr>
            <w:rStyle w:val="Hyperlink"/>
            <w:rFonts w:ascii="Arial" w:hAnsi="Arial" w:cs="Arial"/>
            <w:b/>
            <w:bCs/>
            <w:sz w:val="24"/>
            <w:szCs w:val="24"/>
            <w:lang w:val="fr-FR"/>
          </w:rPr>
          <w:t>CPES@Pickereurope.ac.uk</w:t>
        </w:r>
      </w:hyperlink>
    </w:p>
    <w:p w:rsidRPr="005F29B6" w:rsidR="002317C8" w:rsidP="00DC1B21" w:rsidRDefault="002317C8" w14:paraId="2F05D533" w14:textId="77777777">
      <w:pPr>
        <w:rPr>
          <w:rFonts w:ascii="Arial" w:hAnsi="Arial" w:cs="Arial"/>
          <w:b/>
          <w:sz w:val="28"/>
          <w:szCs w:val="28"/>
          <w:lang w:val="fr-FR"/>
        </w:rPr>
      </w:pPr>
    </w:p>
    <w:p w:rsidR="00122A11" w:rsidP="00122A11" w:rsidRDefault="00C35FAC" w14:paraId="756E5313" w14:textId="4C7D81FC">
      <w:pPr>
        <w:widowControl w:val="0"/>
        <w:rPr>
          <w:rFonts w:ascii="Arial" w:hAnsi="Arial" w:cs="Arial"/>
          <w:b/>
          <w:color w:val="0070C0"/>
          <w:sz w:val="28"/>
        </w:rPr>
      </w:pPr>
      <w:r>
        <w:rPr>
          <w:rFonts w:ascii="Arial" w:hAnsi="Arial" w:cs="Arial"/>
          <w:b/>
          <w:color w:val="0070C0"/>
          <w:sz w:val="28"/>
        </w:rPr>
        <w:t>Contents</w:t>
      </w:r>
    </w:p>
    <w:p w:rsidR="0093164D" w:rsidP="00122A11" w:rsidRDefault="0093164D" w14:paraId="1F970029" w14:textId="77777777">
      <w:pPr>
        <w:widowControl w:val="0"/>
        <w:rPr>
          <w:rFonts w:ascii="Arial" w:hAnsi="Arial" w:cs="Arial"/>
          <w:b/>
          <w:color w:val="0070C0"/>
          <w:sz w:val="28"/>
        </w:rPr>
      </w:pPr>
    </w:p>
    <w:p w:rsidRPr="0093164D" w:rsidR="00487711" w:rsidRDefault="00487711" w14:paraId="26BEF962" w14:textId="58A483E9">
      <w:pPr>
        <w:pStyle w:val="TOC1"/>
        <w:rPr>
          <w:rFonts w:eastAsiaTheme="minorEastAsia"/>
          <w:b w:val="0"/>
          <w:bCs w:val="0"/>
          <w:kern w:val="2"/>
          <w14:ligatures w14:val="standardContextual"/>
        </w:rPr>
      </w:pPr>
      <w:r w:rsidRPr="0093164D">
        <w:fldChar w:fldCharType="begin"/>
      </w:r>
      <w:r w:rsidRPr="0093164D">
        <w:instrText xml:space="preserve"> TOC \o "1-2" \h \z \u </w:instrText>
      </w:r>
      <w:r w:rsidRPr="0093164D">
        <w:fldChar w:fldCharType="separate"/>
      </w:r>
      <w:hyperlink w:history="1" w:anchor="_Toc204272407">
        <w:r w:rsidRPr="0093164D">
          <w:rPr>
            <w:rStyle w:val="Hyperlink"/>
            <w:color w:val="auto"/>
          </w:rPr>
          <w:t>1</w:t>
        </w:r>
        <w:r w:rsidRPr="0093164D">
          <w:rPr>
            <w:rFonts w:eastAsiaTheme="minorEastAsia"/>
            <w:b w:val="0"/>
            <w:bCs w:val="0"/>
            <w:kern w:val="2"/>
            <w14:ligatures w14:val="standardContextual"/>
          </w:rPr>
          <w:tab/>
        </w:r>
        <w:r w:rsidRPr="0093164D">
          <w:rPr>
            <w:rStyle w:val="Hyperlink"/>
            <w:color w:val="auto"/>
          </w:rPr>
          <w:t>Compiling a List of Patients</w:t>
        </w:r>
        <w:r w:rsidRPr="0093164D">
          <w:rPr>
            <w:webHidden/>
          </w:rPr>
          <w:tab/>
        </w:r>
        <w:r w:rsidRPr="0093164D">
          <w:rPr>
            <w:webHidden/>
          </w:rPr>
          <w:fldChar w:fldCharType="begin"/>
        </w:r>
        <w:r w:rsidRPr="0093164D">
          <w:rPr>
            <w:webHidden/>
          </w:rPr>
          <w:instrText xml:space="preserve"> PAGEREF _Toc204272407 \h </w:instrText>
        </w:r>
        <w:r w:rsidRPr="0093164D">
          <w:rPr>
            <w:webHidden/>
          </w:rPr>
        </w:r>
        <w:r w:rsidRPr="0093164D">
          <w:rPr>
            <w:webHidden/>
          </w:rPr>
          <w:fldChar w:fldCharType="separate"/>
        </w:r>
        <w:r w:rsidR="0093164D">
          <w:rPr>
            <w:webHidden/>
          </w:rPr>
          <w:t>2</w:t>
        </w:r>
        <w:r w:rsidRPr="0093164D">
          <w:rPr>
            <w:webHidden/>
          </w:rPr>
          <w:fldChar w:fldCharType="end"/>
        </w:r>
      </w:hyperlink>
    </w:p>
    <w:p w:rsidRPr="0093164D" w:rsidR="00487711" w:rsidRDefault="00487711" w14:paraId="0771F5C1" w14:textId="1156EED5">
      <w:pPr>
        <w:pStyle w:val="TOC2"/>
        <w:tabs>
          <w:tab w:val="left" w:pos="720"/>
          <w:tab w:val="right" w:leader="dot" w:pos="9017"/>
        </w:tabs>
        <w:rPr>
          <w:rFonts w:asciiTheme="minorBidi" w:hAnsiTheme="minorBidi" w:eastAsiaTheme="minorEastAsia" w:cstheme="minorBidi"/>
          <w:noProof/>
          <w:kern w:val="2"/>
          <w:sz w:val="24"/>
          <w:szCs w:val="24"/>
          <w14:ligatures w14:val="standardContextual"/>
        </w:rPr>
      </w:pPr>
      <w:hyperlink w:history="1" w:anchor="_Toc204272408">
        <w:r w:rsidRPr="0093164D">
          <w:rPr>
            <w:rStyle w:val="Hyperlink"/>
            <w:rFonts w:asciiTheme="minorBidi" w:hAnsiTheme="minorBidi" w:cstheme="minorBidi"/>
            <w:noProof/>
            <w:color w:val="auto"/>
            <w:sz w:val="24"/>
            <w:szCs w:val="24"/>
          </w:rPr>
          <w:t>1.1</w:t>
        </w:r>
        <w:r w:rsidRPr="0093164D">
          <w:rPr>
            <w:rFonts w:asciiTheme="minorBidi" w:hAnsiTheme="minorBidi" w:eastAsiaTheme="minorEastAsia" w:cstheme="minorBidi"/>
            <w:noProof/>
            <w:kern w:val="2"/>
            <w:sz w:val="24"/>
            <w:szCs w:val="24"/>
            <w14:ligatures w14:val="standardContextual"/>
          </w:rPr>
          <w:tab/>
        </w:r>
        <w:r w:rsidRPr="0093164D">
          <w:rPr>
            <w:rStyle w:val="Hyperlink"/>
            <w:rFonts w:asciiTheme="minorBidi" w:hAnsiTheme="minorBidi" w:cstheme="minorBidi"/>
            <w:noProof/>
            <w:color w:val="auto"/>
            <w:sz w:val="24"/>
            <w:szCs w:val="24"/>
          </w:rPr>
          <w:t>Compiling your list of cancer patients</w:t>
        </w:r>
        <w:r w:rsidRPr="0093164D">
          <w:rPr>
            <w:rFonts w:asciiTheme="minorBidi" w:hAnsiTheme="minorBidi" w:cstheme="minorBidi"/>
            <w:noProof/>
            <w:webHidden/>
            <w:sz w:val="24"/>
            <w:szCs w:val="24"/>
          </w:rPr>
          <w:tab/>
        </w:r>
        <w:r w:rsidRPr="0093164D">
          <w:rPr>
            <w:rFonts w:asciiTheme="minorBidi" w:hAnsiTheme="minorBidi" w:cstheme="minorBidi"/>
            <w:noProof/>
            <w:webHidden/>
            <w:sz w:val="24"/>
            <w:szCs w:val="24"/>
          </w:rPr>
          <w:fldChar w:fldCharType="begin"/>
        </w:r>
        <w:r w:rsidRPr="0093164D">
          <w:rPr>
            <w:rFonts w:asciiTheme="minorBidi" w:hAnsiTheme="minorBidi" w:cstheme="minorBidi"/>
            <w:noProof/>
            <w:webHidden/>
            <w:sz w:val="24"/>
            <w:szCs w:val="24"/>
          </w:rPr>
          <w:instrText xml:space="preserve"> PAGEREF _Toc204272408 \h </w:instrText>
        </w:r>
        <w:r w:rsidRPr="0093164D">
          <w:rPr>
            <w:rFonts w:asciiTheme="minorBidi" w:hAnsiTheme="minorBidi" w:cstheme="minorBidi"/>
            <w:noProof/>
            <w:webHidden/>
            <w:sz w:val="24"/>
            <w:szCs w:val="24"/>
          </w:rPr>
        </w:r>
        <w:r w:rsidRPr="0093164D">
          <w:rPr>
            <w:rFonts w:asciiTheme="minorBidi" w:hAnsiTheme="minorBidi" w:cstheme="minorBidi"/>
            <w:noProof/>
            <w:webHidden/>
            <w:sz w:val="24"/>
            <w:szCs w:val="24"/>
          </w:rPr>
          <w:fldChar w:fldCharType="separate"/>
        </w:r>
        <w:r w:rsidR="0093164D">
          <w:rPr>
            <w:rFonts w:asciiTheme="minorBidi" w:hAnsiTheme="minorBidi" w:cstheme="minorBidi"/>
            <w:noProof/>
            <w:webHidden/>
            <w:sz w:val="24"/>
            <w:szCs w:val="24"/>
          </w:rPr>
          <w:t>2</w:t>
        </w:r>
        <w:r w:rsidRPr="0093164D">
          <w:rPr>
            <w:rFonts w:asciiTheme="minorBidi" w:hAnsiTheme="minorBidi" w:cstheme="minorBidi"/>
            <w:noProof/>
            <w:webHidden/>
            <w:sz w:val="24"/>
            <w:szCs w:val="24"/>
          </w:rPr>
          <w:fldChar w:fldCharType="end"/>
        </w:r>
      </w:hyperlink>
    </w:p>
    <w:p w:rsidRPr="0093164D" w:rsidR="00487711" w:rsidRDefault="00487711" w14:paraId="39ED95BA" w14:textId="3FC5D2AA">
      <w:pPr>
        <w:pStyle w:val="TOC1"/>
        <w:rPr>
          <w:rFonts w:eastAsiaTheme="minorEastAsia"/>
          <w:b w:val="0"/>
          <w:bCs w:val="0"/>
          <w:kern w:val="2"/>
          <w14:ligatures w14:val="standardContextual"/>
        </w:rPr>
      </w:pPr>
      <w:hyperlink w:history="1" w:anchor="_Toc204272409">
        <w:r w:rsidRPr="0093164D">
          <w:rPr>
            <w:rStyle w:val="Hyperlink"/>
            <w:color w:val="auto"/>
          </w:rPr>
          <w:t>ICD codes</w:t>
        </w:r>
        <w:r w:rsidRPr="0093164D">
          <w:rPr>
            <w:webHidden/>
          </w:rPr>
          <w:tab/>
        </w:r>
        <w:r w:rsidRPr="0093164D">
          <w:rPr>
            <w:webHidden/>
          </w:rPr>
          <w:fldChar w:fldCharType="begin"/>
        </w:r>
        <w:r w:rsidRPr="0093164D">
          <w:rPr>
            <w:webHidden/>
          </w:rPr>
          <w:instrText xml:space="preserve"> PAGEREF _Toc204272409 \h </w:instrText>
        </w:r>
        <w:r w:rsidRPr="0093164D">
          <w:rPr>
            <w:webHidden/>
          </w:rPr>
        </w:r>
        <w:r w:rsidRPr="0093164D">
          <w:rPr>
            <w:webHidden/>
          </w:rPr>
          <w:fldChar w:fldCharType="separate"/>
        </w:r>
        <w:r w:rsidR="0093164D">
          <w:rPr>
            <w:webHidden/>
          </w:rPr>
          <w:t>3</w:t>
        </w:r>
        <w:r w:rsidRPr="0093164D">
          <w:rPr>
            <w:webHidden/>
          </w:rPr>
          <w:fldChar w:fldCharType="end"/>
        </w:r>
      </w:hyperlink>
    </w:p>
    <w:p w:rsidRPr="0093164D" w:rsidR="00487711" w:rsidRDefault="00487711" w14:paraId="6A95C547" w14:textId="3616F747">
      <w:pPr>
        <w:pStyle w:val="TOC1"/>
        <w:rPr>
          <w:rFonts w:eastAsiaTheme="minorEastAsia"/>
          <w:b w:val="0"/>
          <w:bCs w:val="0"/>
          <w:kern w:val="2"/>
          <w14:ligatures w14:val="standardContextual"/>
        </w:rPr>
      </w:pPr>
      <w:hyperlink w:history="1" w:anchor="_Toc204272410">
        <w:r w:rsidRPr="0093164D">
          <w:rPr>
            <w:rStyle w:val="Hyperlink"/>
            <w:color w:val="auto"/>
          </w:rPr>
          <w:t>Duplicate patients</w:t>
        </w:r>
        <w:r w:rsidRPr="0093164D">
          <w:rPr>
            <w:webHidden/>
          </w:rPr>
          <w:tab/>
        </w:r>
        <w:r w:rsidRPr="0093164D">
          <w:rPr>
            <w:webHidden/>
          </w:rPr>
          <w:fldChar w:fldCharType="begin"/>
        </w:r>
        <w:r w:rsidRPr="0093164D">
          <w:rPr>
            <w:webHidden/>
          </w:rPr>
          <w:instrText xml:space="preserve"> PAGEREF _Toc204272410 \h </w:instrText>
        </w:r>
        <w:r w:rsidRPr="0093164D">
          <w:rPr>
            <w:webHidden/>
          </w:rPr>
        </w:r>
        <w:r w:rsidRPr="0093164D">
          <w:rPr>
            <w:webHidden/>
          </w:rPr>
          <w:fldChar w:fldCharType="separate"/>
        </w:r>
        <w:r w:rsidR="0093164D">
          <w:rPr>
            <w:webHidden/>
          </w:rPr>
          <w:t>3</w:t>
        </w:r>
        <w:r w:rsidRPr="0093164D">
          <w:rPr>
            <w:webHidden/>
          </w:rPr>
          <w:fldChar w:fldCharType="end"/>
        </w:r>
      </w:hyperlink>
    </w:p>
    <w:p w:rsidRPr="0093164D" w:rsidR="00487711" w:rsidRDefault="00487711" w14:paraId="0EBE244A" w14:textId="35999013">
      <w:pPr>
        <w:pStyle w:val="TOC2"/>
        <w:tabs>
          <w:tab w:val="left" w:pos="720"/>
          <w:tab w:val="right" w:leader="dot" w:pos="9017"/>
        </w:tabs>
        <w:rPr>
          <w:rFonts w:asciiTheme="minorBidi" w:hAnsiTheme="minorBidi" w:eastAsiaTheme="minorEastAsia" w:cstheme="minorBidi"/>
          <w:noProof/>
          <w:kern w:val="2"/>
          <w:sz w:val="24"/>
          <w:szCs w:val="24"/>
          <w14:ligatures w14:val="standardContextual"/>
        </w:rPr>
      </w:pPr>
      <w:hyperlink w:history="1" w:anchor="_Toc204272411">
        <w:r w:rsidRPr="0093164D">
          <w:rPr>
            <w:rStyle w:val="Hyperlink"/>
            <w:rFonts w:asciiTheme="minorBidi" w:hAnsiTheme="minorBidi" w:cstheme="minorBidi"/>
            <w:noProof/>
            <w:color w:val="auto"/>
            <w:sz w:val="24"/>
            <w:szCs w:val="24"/>
          </w:rPr>
          <w:t>1.2</w:t>
        </w:r>
        <w:r w:rsidRPr="0093164D">
          <w:rPr>
            <w:rFonts w:asciiTheme="minorBidi" w:hAnsiTheme="minorBidi" w:eastAsiaTheme="minorEastAsia" w:cstheme="minorBidi"/>
            <w:noProof/>
            <w:kern w:val="2"/>
            <w:sz w:val="24"/>
            <w:szCs w:val="24"/>
            <w14:ligatures w14:val="standardContextual"/>
          </w:rPr>
          <w:tab/>
        </w:r>
        <w:r w:rsidRPr="0093164D">
          <w:rPr>
            <w:rStyle w:val="Hyperlink"/>
            <w:rFonts w:asciiTheme="minorBidi" w:hAnsiTheme="minorBidi" w:cstheme="minorBidi"/>
            <w:noProof/>
            <w:color w:val="auto"/>
            <w:sz w:val="24"/>
            <w:szCs w:val="24"/>
          </w:rPr>
          <w:t>Checking your patient list</w:t>
        </w:r>
        <w:r w:rsidRPr="0093164D">
          <w:rPr>
            <w:rFonts w:asciiTheme="minorBidi" w:hAnsiTheme="minorBidi" w:cstheme="minorBidi"/>
            <w:noProof/>
            <w:webHidden/>
            <w:sz w:val="24"/>
            <w:szCs w:val="24"/>
          </w:rPr>
          <w:tab/>
        </w:r>
        <w:r w:rsidRPr="0093164D">
          <w:rPr>
            <w:rFonts w:asciiTheme="minorBidi" w:hAnsiTheme="minorBidi" w:cstheme="minorBidi"/>
            <w:noProof/>
            <w:webHidden/>
            <w:sz w:val="24"/>
            <w:szCs w:val="24"/>
          </w:rPr>
          <w:fldChar w:fldCharType="begin"/>
        </w:r>
        <w:r w:rsidRPr="0093164D">
          <w:rPr>
            <w:rFonts w:asciiTheme="minorBidi" w:hAnsiTheme="minorBidi" w:cstheme="minorBidi"/>
            <w:noProof/>
            <w:webHidden/>
            <w:sz w:val="24"/>
            <w:szCs w:val="24"/>
          </w:rPr>
          <w:instrText xml:space="preserve"> PAGEREF _Toc204272411 \h </w:instrText>
        </w:r>
        <w:r w:rsidRPr="0093164D">
          <w:rPr>
            <w:rFonts w:asciiTheme="minorBidi" w:hAnsiTheme="minorBidi" w:cstheme="minorBidi"/>
            <w:noProof/>
            <w:webHidden/>
            <w:sz w:val="24"/>
            <w:szCs w:val="24"/>
          </w:rPr>
        </w:r>
        <w:r w:rsidRPr="0093164D">
          <w:rPr>
            <w:rFonts w:asciiTheme="minorBidi" w:hAnsiTheme="minorBidi" w:cstheme="minorBidi"/>
            <w:noProof/>
            <w:webHidden/>
            <w:sz w:val="24"/>
            <w:szCs w:val="24"/>
          </w:rPr>
          <w:fldChar w:fldCharType="separate"/>
        </w:r>
        <w:r w:rsidR="0093164D">
          <w:rPr>
            <w:rFonts w:asciiTheme="minorBidi" w:hAnsiTheme="minorBidi" w:cstheme="minorBidi"/>
            <w:noProof/>
            <w:webHidden/>
            <w:sz w:val="24"/>
            <w:szCs w:val="24"/>
          </w:rPr>
          <w:t>4</w:t>
        </w:r>
        <w:r w:rsidRPr="0093164D">
          <w:rPr>
            <w:rFonts w:asciiTheme="minorBidi" w:hAnsiTheme="minorBidi" w:cstheme="minorBidi"/>
            <w:noProof/>
            <w:webHidden/>
            <w:sz w:val="24"/>
            <w:szCs w:val="24"/>
          </w:rPr>
          <w:fldChar w:fldCharType="end"/>
        </w:r>
      </w:hyperlink>
    </w:p>
    <w:p w:rsidRPr="0093164D" w:rsidR="00487711" w:rsidRDefault="00487711" w14:paraId="2F82E926" w14:textId="2C76863C">
      <w:pPr>
        <w:pStyle w:val="TOC2"/>
        <w:tabs>
          <w:tab w:val="left" w:pos="720"/>
          <w:tab w:val="right" w:leader="dot" w:pos="9017"/>
        </w:tabs>
        <w:rPr>
          <w:rFonts w:asciiTheme="minorBidi" w:hAnsiTheme="minorBidi" w:eastAsiaTheme="minorEastAsia" w:cstheme="minorBidi"/>
          <w:noProof/>
          <w:kern w:val="2"/>
          <w:sz w:val="24"/>
          <w:szCs w:val="24"/>
          <w14:ligatures w14:val="standardContextual"/>
        </w:rPr>
      </w:pPr>
      <w:hyperlink w:history="1" w:anchor="_Toc204272412">
        <w:r w:rsidRPr="0093164D">
          <w:rPr>
            <w:rStyle w:val="Hyperlink"/>
            <w:rFonts w:asciiTheme="minorBidi" w:hAnsiTheme="minorBidi" w:cstheme="minorBidi"/>
            <w:noProof/>
            <w:color w:val="auto"/>
            <w:sz w:val="24"/>
            <w:szCs w:val="24"/>
          </w:rPr>
          <w:t>1.3</w:t>
        </w:r>
        <w:r w:rsidRPr="0093164D">
          <w:rPr>
            <w:rFonts w:asciiTheme="minorBidi" w:hAnsiTheme="minorBidi" w:eastAsiaTheme="minorEastAsia" w:cstheme="minorBidi"/>
            <w:noProof/>
            <w:kern w:val="2"/>
            <w:sz w:val="24"/>
            <w:szCs w:val="24"/>
            <w14:ligatures w14:val="standardContextual"/>
          </w:rPr>
          <w:tab/>
        </w:r>
        <w:r w:rsidRPr="0093164D">
          <w:rPr>
            <w:rStyle w:val="Hyperlink"/>
            <w:rFonts w:asciiTheme="minorBidi" w:hAnsiTheme="minorBidi" w:cstheme="minorBidi"/>
            <w:noProof/>
            <w:color w:val="auto"/>
            <w:sz w:val="24"/>
            <w:szCs w:val="24"/>
          </w:rPr>
          <w:t>Creating the patient list spreadsheet</w:t>
        </w:r>
        <w:r w:rsidRPr="0093164D">
          <w:rPr>
            <w:rFonts w:asciiTheme="minorBidi" w:hAnsiTheme="minorBidi" w:cstheme="minorBidi"/>
            <w:noProof/>
            <w:webHidden/>
            <w:sz w:val="24"/>
            <w:szCs w:val="24"/>
          </w:rPr>
          <w:tab/>
        </w:r>
        <w:r w:rsidRPr="0093164D">
          <w:rPr>
            <w:rFonts w:asciiTheme="minorBidi" w:hAnsiTheme="minorBidi" w:cstheme="minorBidi"/>
            <w:noProof/>
            <w:webHidden/>
            <w:sz w:val="24"/>
            <w:szCs w:val="24"/>
          </w:rPr>
          <w:fldChar w:fldCharType="begin"/>
        </w:r>
        <w:r w:rsidRPr="0093164D">
          <w:rPr>
            <w:rFonts w:asciiTheme="minorBidi" w:hAnsiTheme="minorBidi" w:cstheme="minorBidi"/>
            <w:noProof/>
            <w:webHidden/>
            <w:sz w:val="24"/>
            <w:szCs w:val="24"/>
          </w:rPr>
          <w:instrText xml:space="preserve"> PAGEREF _Toc204272412 \h </w:instrText>
        </w:r>
        <w:r w:rsidRPr="0093164D">
          <w:rPr>
            <w:rFonts w:asciiTheme="minorBidi" w:hAnsiTheme="minorBidi" w:cstheme="minorBidi"/>
            <w:noProof/>
            <w:webHidden/>
            <w:sz w:val="24"/>
            <w:szCs w:val="24"/>
          </w:rPr>
        </w:r>
        <w:r w:rsidRPr="0093164D">
          <w:rPr>
            <w:rFonts w:asciiTheme="minorBidi" w:hAnsiTheme="minorBidi" w:cstheme="minorBidi"/>
            <w:noProof/>
            <w:webHidden/>
            <w:sz w:val="24"/>
            <w:szCs w:val="24"/>
          </w:rPr>
          <w:fldChar w:fldCharType="separate"/>
        </w:r>
        <w:r w:rsidR="0093164D">
          <w:rPr>
            <w:rFonts w:asciiTheme="minorBidi" w:hAnsiTheme="minorBidi" w:cstheme="minorBidi"/>
            <w:noProof/>
            <w:webHidden/>
            <w:sz w:val="24"/>
            <w:szCs w:val="24"/>
          </w:rPr>
          <w:t>5</w:t>
        </w:r>
        <w:r w:rsidRPr="0093164D">
          <w:rPr>
            <w:rFonts w:asciiTheme="minorBidi" w:hAnsiTheme="minorBidi" w:cstheme="minorBidi"/>
            <w:noProof/>
            <w:webHidden/>
            <w:sz w:val="24"/>
            <w:szCs w:val="24"/>
          </w:rPr>
          <w:fldChar w:fldCharType="end"/>
        </w:r>
      </w:hyperlink>
    </w:p>
    <w:p w:rsidRPr="0093164D" w:rsidR="00487711" w:rsidRDefault="00487711" w14:paraId="4C372E78" w14:textId="582A7D7F">
      <w:pPr>
        <w:pStyle w:val="TOC2"/>
        <w:tabs>
          <w:tab w:val="left" w:pos="720"/>
          <w:tab w:val="right" w:leader="dot" w:pos="9017"/>
        </w:tabs>
        <w:rPr>
          <w:rFonts w:asciiTheme="minorBidi" w:hAnsiTheme="minorBidi" w:eastAsiaTheme="minorEastAsia" w:cstheme="minorBidi"/>
          <w:noProof/>
          <w:kern w:val="2"/>
          <w:sz w:val="24"/>
          <w:szCs w:val="24"/>
          <w14:ligatures w14:val="standardContextual"/>
        </w:rPr>
      </w:pPr>
      <w:hyperlink w:history="1" w:anchor="_Toc204272413">
        <w:r w:rsidRPr="0093164D">
          <w:rPr>
            <w:rStyle w:val="Hyperlink"/>
            <w:rFonts w:asciiTheme="minorBidi" w:hAnsiTheme="minorBidi" w:cstheme="minorBidi"/>
            <w:noProof/>
            <w:color w:val="auto"/>
            <w:sz w:val="24"/>
            <w:szCs w:val="24"/>
          </w:rPr>
          <w:t>1.4</w:t>
        </w:r>
        <w:r w:rsidRPr="0093164D">
          <w:rPr>
            <w:rFonts w:asciiTheme="minorBidi" w:hAnsiTheme="minorBidi" w:eastAsiaTheme="minorEastAsia" w:cstheme="minorBidi"/>
            <w:noProof/>
            <w:kern w:val="2"/>
            <w:sz w:val="24"/>
            <w:szCs w:val="24"/>
            <w14:ligatures w14:val="standardContextual"/>
          </w:rPr>
          <w:tab/>
        </w:r>
        <w:r w:rsidRPr="0093164D">
          <w:rPr>
            <w:rStyle w:val="Hyperlink"/>
            <w:rFonts w:asciiTheme="minorBidi" w:hAnsiTheme="minorBidi" w:cstheme="minorBidi"/>
            <w:noProof/>
            <w:color w:val="auto"/>
            <w:sz w:val="24"/>
            <w:szCs w:val="24"/>
          </w:rPr>
          <w:t>Checking the trust’s own records for patient deaths</w:t>
        </w:r>
        <w:r w:rsidRPr="0093164D">
          <w:rPr>
            <w:rFonts w:asciiTheme="minorBidi" w:hAnsiTheme="minorBidi" w:cstheme="minorBidi"/>
            <w:noProof/>
            <w:webHidden/>
            <w:sz w:val="24"/>
            <w:szCs w:val="24"/>
          </w:rPr>
          <w:tab/>
        </w:r>
        <w:r w:rsidRPr="0093164D">
          <w:rPr>
            <w:rFonts w:asciiTheme="minorBidi" w:hAnsiTheme="minorBidi" w:cstheme="minorBidi"/>
            <w:noProof/>
            <w:webHidden/>
            <w:sz w:val="24"/>
            <w:szCs w:val="24"/>
          </w:rPr>
          <w:fldChar w:fldCharType="begin"/>
        </w:r>
        <w:r w:rsidRPr="0093164D">
          <w:rPr>
            <w:rFonts w:asciiTheme="minorBidi" w:hAnsiTheme="minorBidi" w:cstheme="minorBidi"/>
            <w:noProof/>
            <w:webHidden/>
            <w:sz w:val="24"/>
            <w:szCs w:val="24"/>
          </w:rPr>
          <w:instrText xml:space="preserve"> PAGEREF _Toc204272413 \h </w:instrText>
        </w:r>
        <w:r w:rsidRPr="0093164D">
          <w:rPr>
            <w:rFonts w:asciiTheme="minorBidi" w:hAnsiTheme="minorBidi" w:cstheme="minorBidi"/>
            <w:noProof/>
            <w:webHidden/>
            <w:sz w:val="24"/>
            <w:szCs w:val="24"/>
          </w:rPr>
        </w:r>
        <w:r w:rsidRPr="0093164D">
          <w:rPr>
            <w:rFonts w:asciiTheme="minorBidi" w:hAnsiTheme="minorBidi" w:cstheme="minorBidi"/>
            <w:noProof/>
            <w:webHidden/>
            <w:sz w:val="24"/>
            <w:szCs w:val="24"/>
          </w:rPr>
          <w:fldChar w:fldCharType="separate"/>
        </w:r>
        <w:r w:rsidR="0093164D">
          <w:rPr>
            <w:rFonts w:asciiTheme="minorBidi" w:hAnsiTheme="minorBidi" w:cstheme="minorBidi"/>
            <w:noProof/>
            <w:webHidden/>
            <w:sz w:val="24"/>
            <w:szCs w:val="24"/>
          </w:rPr>
          <w:t>8</w:t>
        </w:r>
        <w:r w:rsidRPr="0093164D">
          <w:rPr>
            <w:rFonts w:asciiTheme="minorBidi" w:hAnsiTheme="minorBidi" w:cstheme="minorBidi"/>
            <w:noProof/>
            <w:webHidden/>
            <w:sz w:val="24"/>
            <w:szCs w:val="24"/>
          </w:rPr>
          <w:fldChar w:fldCharType="end"/>
        </w:r>
      </w:hyperlink>
    </w:p>
    <w:p w:rsidRPr="0093164D" w:rsidR="00487711" w:rsidRDefault="00487711" w14:paraId="7BFE9F5C" w14:textId="1336AB97">
      <w:pPr>
        <w:pStyle w:val="TOC2"/>
        <w:tabs>
          <w:tab w:val="left" w:pos="720"/>
          <w:tab w:val="right" w:leader="dot" w:pos="9017"/>
        </w:tabs>
        <w:rPr>
          <w:rFonts w:asciiTheme="minorBidi" w:hAnsiTheme="minorBidi" w:eastAsiaTheme="minorEastAsia" w:cstheme="minorBidi"/>
          <w:noProof/>
          <w:kern w:val="2"/>
          <w:sz w:val="24"/>
          <w:szCs w:val="24"/>
          <w14:ligatures w14:val="standardContextual"/>
        </w:rPr>
      </w:pPr>
      <w:hyperlink w:history="1" w:anchor="_Toc204272414">
        <w:r w:rsidRPr="0093164D">
          <w:rPr>
            <w:rStyle w:val="Hyperlink"/>
            <w:rFonts w:asciiTheme="minorBidi" w:hAnsiTheme="minorBidi" w:cstheme="minorBidi"/>
            <w:noProof/>
            <w:color w:val="auto"/>
            <w:sz w:val="24"/>
            <w:szCs w:val="24"/>
          </w:rPr>
          <w:t>1.5</w:t>
        </w:r>
        <w:r w:rsidRPr="0093164D">
          <w:rPr>
            <w:rFonts w:asciiTheme="minorBidi" w:hAnsiTheme="minorBidi" w:eastAsiaTheme="minorEastAsia" w:cstheme="minorBidi"/>
            <w:noProof/>
            <w:kern w:val="2"/>
            <w:sz w:val="24"/>
            <w:szCs w:val="24"/>
            <w14:ligatures w14:val="standardContextual"/>
          </w:rPr>
          <w:tab/>
        </w:r>
        <w:r w:rsidRPr="0093164D">
          <w:rPr>
            <w:rStyle w:val="Hyperlink"/>
            <w:rFonts w:asciiTheme="minorBidi" w:hAnsiTheme="minorBidi" w:cstheme="minorBidi"/>
            <w:noProof/>
            <w:color w:val="auto"/>
            <w:sz w:val="24"/>
            <w:szCs w:val="24"/>
          </w:rPr>
          <w:t>Response to relatives of patients who have died</w:t>
        </w:r>
        <w:r w:rsidRPr="0093164D">
          <w:rPr>
            <w:rFonts w:asciiTheme="minorBidi" w:hAnsiTheme="minorBidi" w:cstheme="minorBidi"/>
            <w:noProof/>
            <w:webHidden/>
            <w:sz w:val="24"/>
            <w:szCs w:val="24"/>
          </w:rPr>
          <w:tab/>
        </w:r>
        <w:r w:rsidRPr="0093164D">
          <w:rPr>
            <w:rFonts w:asciiTheme="minorBidi" w:hAnsiTheme="minorBidi" w:cstheme="minorBidi"/>
            <w:noProof/>
            <w:webHidden/>
            <w:sz w:val="24"/>
            <w:szCs w:val="24"/>
          </w:rPr>
          <w:fldChar w:fldCharType="begin"/>
        </w:r>
        <w:r w:rsidRPr="0093164D">
          <w:rPr>
            <w:rFonts w:asciiTheme="minorBidi" w:hAnsiTheme="minorBidi" w:cstheme="minorBidi"/>
            <w:noProof/>
            <w:webHidden/>
            <w:sz w:val="24"/>
            <w:szCs w:val="24"/>
          </w:rPr>
          <w:instrText xml:space="preserve"> PAGEREF _Toc204272414 \h </w:instrText>
        </w:r>
        <w:r w:rsidRPr="0093164D">
          <w:rPr>
            <w:rFonts w:asciiTheme="minorBidi" w:hAnsiTheme="minorBidi" w:cstheme="minorBidi"/>
            <w:noProof/>
            <w:webHidden/>
            <w:sz w:val="24"/>
            <w:szCs w:val="24"/>
          </w:rPr>
        </w:r>
        <w:r w:rsidRPr="0093164D">
          <w:rPr>
            <w:rFonts w:asciiTheme="minorBidi" w:hAnsiTheme="minorBidi" w:cstheme="minorBidi"/>
            <w:noProof/>
            <w:webHidden/>
            <w:sz w:val="24"/>
            <w:szCs w:val="24"/>
          </w:rPr>
          <w:fldChar w:fldCharType="separate"/>
        </w:r>
        <w:r w:rsidR="0093164D">
          <w:rPr>
            <w:rFonts w:asciiTheme="minorBidi" w:hAnsiTheme="minorBidi" w:cstheme="minorBidi"/>
            <w:noProof/>
            <w:webHidden/>
            <w:sz w:val="24"/>
            <w:szCs w:val="24"/>
          </w:rPr>
          <w:t>8</w:t>
        </w:r>
        <w:r w:rsidRPr="0093164D">
          <w:rPr>
            <w:rFonts w:asciiTheme="minorBidi" w:hAnsiTheme="minorBidi" w:cstheme="minorBidi"/>
            <w:noProof/>
            <w:webHidden/>
            <w:sz w:val="24"/>
            <w:szCs w:val="24"/>
          </w:rPr>
          <w:fldChar w:fldCharType="end"/>
        </w:r>
      </w:hyperlink>
    </w:p>
    <w:p w:rsidRPr="0093164D" w:rsidR="00487711" w:rsidRDefault="00487711" w14:paraId="72349098" w14:textId="1A5D6C73">
      <w:pPr>
        <w:pStyle w:val="TOC1"/>
        <w:rPr>
          <w:rFonts w:eastAsiaTheme="minorEastAsia"/>
          <w:b w:val="0"/>
          <w:bCs w:val="0"/>
          <w:kern w:val="2"/>
          <w14:ligatures w14:val="standardContextual"/>
        </w:rPr>
      </w:pPr>
      <w:hyperlink w:history="1" w:anchor="_Toc204272415">
        <w:r w:rsidRPr="0093164D">
          <w:rPr>
            <w:rStyle w:val="Hyperlink"/>
            <w:color w:val="auto"/>
          </w:rPr>
          <w:t>2</w:t>
        </w:r>
        <w:r w:rsidRPr="0093164D">
          <w:rPr>
            <w:rFonts w:eastAsiaTheme="minorEastAsia"/>
            <w:b w:val="0"/>
            <w:bCs w:val="0"/>
            <w:kern w:val="2"/>
            <w14:ligatures w14:val="standardContextual"/>
          </w:rPr>
          <w:tab/>
        </w:r>
        <w:r w:rsidRPr="0093164D">
          <w:rPr>
            <w:rStyle w:val="Hyperlink"/>
            <w:color w:val="auto"/>
          </w:rPr>
          <w:t>Patient List Declaration Form</w:t>
        </w:r>
        <w:r w:rsidRPr="0093164D">
          <w:rPr>
            <w:webHidden/>
          </w:rPr>
          <w:tab/>
        </w:r>
        <w:r w:rsidRPr="0093164D">
          <w:rPr>
            <w:webHidden/>
          </w:rPr>
          <w:fldChar w:fldCharType="begin"/>
        </w:r>
        <w:r w:rsidRPr="0093164D">
          <w:rPr>
            <w:webHidden/>
          </w:rPr>
          <w:instrText xml:space="preserve"> PAGEREF _Toc204272415 \h </w:instrText>
        </w:r>
        <w:r w:rsidRPr="0093164D">
          <w:rPr>
            <w:webHidden/>
          </w:rPr>
        </w:r>
        <w:r w:rsidRPr="0093164D">
          <w:rPr>
            <w:webHidden/>
          </w:rPr>
          <w:fldChar w:fldCharType="separate"/>
        </w:r>
        <w:r w:rsidR="0093164D">
          <w:rPr>
            <w:webHidden/>
          </w:rPr>
          <w:t>9</w:t>
        </w:r>
        <w:r w:rsidRPr="0093164D">
          <w:rPr>
            <w:webHidden/>
          </w:rPr>
          <w:fldChar w:fldCharType="end"/>
        </w:r>
      </w:hyperlink>
    </w:p>
    <w:p w:rsidRPr="0093164D" w:rsidR="00487711" w:rsidRDefault="00487711" w14:paraId="659C00F1" w14:textId="4CD25701">
      <w:pPr>
        <w:pStyle w:val="TOC1"/>
        <w:rPr>
          <w:rFonts w:eastAsiaTheme="minorEastAsia"/>
          <w:b w:val="0"/>
          <w:bCs w:val="0"/>
          <w:kern w:val="2"/>
          <w14:ligatures w14:val="standardContextual"/>
        </w:rPr>
      </w:pPr>
      <w:hyperlink w:history="1" w:anchor="_Toc204272416">
        <w:r w:rsidRPr="0093164D">
          <w:rPr>
            <w:rStyle w:val="Hyperlink"/>
            <w:color w:val="auto"/>
          </w:rPr>
          <w:t>3</w:t>
        </w:r>
        <w:r w:rsidRPr="0093164D">
          <w:rPr>
            <w:rFonts w:eastAsiaTheme="minorEastAsia"/>
            <w:b w:val="0"/>
            <w:bCs w:val="0"/>
            <w:kern w:val="2"/>
            <w14:ligatures w14:val="standardContextual"/>
          </w:rPr>
          <w:tab/>
        </w:r>
        <w:r w:rsidRPr="0093164D">
          <w:rPr>
            <w:rStyle w:val="Hyperlink"/>
            <w:color w:val="auto"/>
          </w:rPr>
          <w:t>Data Checking Process</w:t>
        </w:r>
        <w:r w:rsidRPr="0093164D">
          <w:rPr>
            <w:webHidden/>
          </w:rPr>
          <w:tab/>
        </w:r>
        <w:r w:rsidRPr="0093164D">
          <w:rPr>
            <w:webHidden/>
          </w:rPr>
          <w:fldChar w:fldCharType="begin"/>
        </w:r>
        <w:r w:rsidRPr="0093164D">
          <w:rPr>
            <w:webHidden/>
          </w:rPr>
          <w:instrText xml:space="preserve"> PAGEREF _Toc204272416 \h </w:instrText>
        </w:r>
        <w:r w:rsidRPr="0093164D">
          <w:rPr>
            <w:webHidden/>
          </w:rPr>
        </w:r>
        <w:r w:rsidRPr="0093164D">
          <w:rPr>
            <w:webHidden/>
          </w:rPr>
          <w:fldChar w:fldCharType="separate"/>
        </w:r>
        <w:r w:rsidR="0093164D">
          <w:rPr>
            <w:webHidden/>
          </w:rPr>
          <w:t>10</w:t>
        </w:r>
        <w:r w:rsidRPr="0093164D">
          <w:rPr>
            <w:webHidden/>
          </w:rPr>
          <w:fldChar w:fldCharType="end"/>
        </w:r>
      </w:hyperlink>
    </w:p>
    <w:p w:rsidRPr="0093164D" w:rsidR="00487711" w:rsidRDefault="00487711" w14:paraId="2CDD02C8" w14:textId="44229295">
      <w:pPr>
        <w:pStyle w:val="TOC2"/>
        <w:tabs>
          <w:tab w:val="left" w:pos="720"/>
          <w:tab w:val="right" w:leader="dot" w:pos="9017"/>
        </w:tabs>
        <w:rPr>
          <w:rFonts w:asciiTheme="minorBidi" w:hAnsiTheme="minorBidi" w:eastAsiaTheme="minorEastAsia" w:cstheme="minorBidi"/>
          <w:noProof/>
          <w:kern w:val="2"/>
          <w:sz w:val="24"/>
          <w:szCs w:val="24"/>
          <w14:ligatures w14:val="standardContextual"/>
        </w:rPr>
      </w:pPr>
      <w:hyperlink w:history="1" w:anchor="_Toc204272417">
        <w:r w:rsidRPr="0093164D">
          <w:rPr>
            <w:rStyle w:val="Hyperlink"/>
            <w:rFonts w:asciiTheme="minorBidi" w:hAnsiTheme="minorBidi" w:cstheme="minorBidi"/>
            <w:noProof/>
            <w:color w:val="auto"/>
            <w:sz w:val="24"/>
            <w:szCs w:val="24"/>
          </w:rPr>
          <w:t>3.1</w:t>
        </w:r>
        <w:r w:rsidRPr="0093164D">
          <w:rPr>
            <w:rFonts w:asciiTheme="minorBidi" w:hAnsiTheme="minorBidi" w:eastAsiaTheme="minorEastAsia" w:cstheme="minorBidi"/>
            <w:noProof/>
            <w:kern w:val="2"/>
            <w:sz w:val="24"/>
            <w:szCs w:val="24"/>
            <w14:ligatures w14:val="standardContextual"/>
          </w:rPr>
          <w:tab/>
        </w:r>
        <w:r w:rsidRPr="0093164D">
          <w:rPr>
            <w:rStyle w:val="Hyperlink"/>
            <w:rFonts w:asciiTheme="minorBidi" w:hAnsiTheme="minorBidi" w:cstheme="minorBidi"/>
            <w:noProof/>
            <w:color w:val="auto"/>
            <w:sz w:val="24"/>
            <w:szCs w:val="24"/>
          </w:rPr>
          <w:t>Stage 1 – Patient List Declaration Form</w:t>
        </w:r>
        <w:r w:rsidRPr="0093164D">
          <w:rPr>
            <w:rFonts w:asciiTheme="minorBidi" w:hAnsiTheme="minorBidi" w:cstheme="minorBidi"/>
            <w:noProof/>
            <w:webHidden/>
            <w:sz w:val="24"/>
            <w:szCs w:val="24"/>
          </w:rPr>
          <w:tab/>
        </w:r>
        <w:r w:rsidRPr="0093164D">
          <w:rPr>
            <w:rFonts w:asciiTheme="minorBidi" w:hAnsiTheme="minorBidi" w:cstheme="minorBidi"/>
            <w:noProof/>
            <w:webHidden/>
            <w:sz w:val="24"/>
            <w:szCs w:val="24"/>
          </w:rPr>
          <w:fldChar w:fldCharType="begin"/>
        </w:r>
        <w:r w:rsidRPr="0093164D">
          <w:rPr>
            <w:rFonts w:asciiTheme="minorBidi" w:hAnsiTheme="minorBidi" w:cstheme="minorBidi"/>
            <w:noProof/>
            <w:webHidden/>
            <w:sz w:val="24"/>
            <w:szCs w:val="24"/>
          </w:rPr>
          <w:instrText xml:space="preserve"> PAGEREF _Toc204272417 \h </w:instrText>
        </w:r>
        <w:r w:rsidRPr="0093164D">
          <w:rPr>
            <w:rFonts w:asciiTheme="minorBidi" w:hAnsiTheme="minorBidi" w:cstheme="minorBidi"/>
            <w:noProof/>
            <w:webHidden/>
            <w:sz w:val="24"/>
            <w:szCs w:val="24"/>
          </w:rPr>
        </w:r>
        <w:r w:rsidRPr="0093164D">
          <w:rPr>
            <w:rFonts w:asciiTheme="minorBidi" w:hAnsiTheme="minorBidi" w:cstheme="minorBidi"/>
            <w:noProof/>
            <w:webHidden/>
            <w:sz w:val="24"/>
            <w:szCs w:val="24"/>
          </w:rPr>
          <w:fldChar w:fldCharType="separate"/>
        </w:r>
        <w:r w:rsidR="0093164D">
          <w:rPr>
            <w:rFonts w:asciiTheme="minorBidi" w:hAnsiTheme="minorBidi" w:cstheme="minorBidi"/>
            <w:noProof/>
            <w:webHidden/>
            <w:sz w:val="24"/>
            <w:szCs w:val="24"/>
          </w:rPr>
          <w:t>10</w:t>
        </w:r>
        <w:r w:rsidRPr="0093164D">
          <w:rPr>
            <w:rFonts w:asciiTheme="minorBidi" w:hAnsiTheme="minorBidi" w:cstheme="minorBidi"/>
            <w:noProof/>
            <w:webHidden/>
            <w:sz w:val="24"/>
            <w:szCs w:val="24"/>
          </w:rPr>
          <w:fldChar w:fldCharType="end"/>
        </w:r>
      </w:hyperlink>
    </w:p>
    <w:p w:rsidRPr="0093164D" w:rsidR="00487711" w:rsidRDefault="00487711" w14:paraId="35C07558" w14:textId="6AA2F6DF">
      <w:pPr>
        <w:pStyle w:val="TOC2"/>
        <w:tabs>
          <w:tab w:val="left" w:pos="720"/>
          <w:tab w:val="right" w:leader="dot" w:pos="9017"/>
        </w:tabs>
        <w:rPr>
          <w:rFonts w:asciiTheme="minorBidi" w:hAnsiTheme="minorBidi" w:eastAsiaTheme="minorEastAsia" w:cstheme="minorBidi"/>
          <w:noProof/>
          <w:kern w:val="2"/>
          <w:sz w:val="24"/>
          <w:szCs w:val="24"/>
          <w14:ligatures w14:val="standardContextual"/>
        </w:rPr>
      </w:pPr>
      <w:hyperlink w:history="1" w:anchor="_Toc204272418">
        <w:r w:rsidRPr="0093164D">
          <w:rPr>
            <w:rStyle w:val="Hyperlink"/>
            <w:rFonts w:asciiTheme="minorBidi" w:hAnsiTheme="minorBidi" w:cstheme="minorBidi"/>
            <w:noProof/>
            <w:color w:val="auto"/>
            <w:sz w:val="24"/>
            <w:szCs w:val="24"/>
          </w:rPr>
          <w:t>3.2</w:t>
        </w:r>
        <w:r w:rsidRPr="0093164D">
          <w:rPr>
            <w:rFonts w:asciiTheme="minorBidi" w:hAnsiTheme="minorBidi" w:eastAsiaTheme="minorEastAsia" w:cstheme="minorBidi"/>
            <w:noProof/>
            <w:kern w:val="2"/>
            <w:sz w:val="24"/>
            <w:szCs w:val="24"/>
            <w14:ligatures w14:val="standardContextual"/>
          </w:rPr>
          <w:tab/>
        </w:r>
        <w:r w:rsidRPr="0093164D">
          <w:rPr>
            <w:rStyle w:val="Hyperlink"/>
            <w:rFonts w:asciiTheme="minorBidi" w:hAnsiTheme="minorBidi" w:cstheme="minorBidi"/>
            <w:noProof/>
            <w:color w:val="auto"/>
            <w:sz w:val="24"/>
            <w:szCs w:val="24"/>
          </w:rPr>
          <w:t>Stage 2 – Detailed data checks</w:t>
        </w:r>
        <w:r w:rsidRPr="0093164D">
          <w:rPr>
            <w:rFonts w:asciiTheme="minorBidi" w:hAnsiTheme="minorBidi" w:cstheme="minorBidi"/>
            <w:noProof/>
            <w:webHidden/>
            <w:sz w:val="24"/>
            <w:szCs w:val="24"/>
          </w:rPr>
          <w:tab/>
        </w:r>
        <w:r w:rsidRPr="0093164D">
          <w:rPr>
            <w:rFonts w:asciiTheme="minorBidi" w:hAnsiTheme="minorBidi" w:cstheme="minorBidi"/>
            <w:noProof/>
            <w:webHidden/>
            <w:sz w:val="24"/>
            <w:szCs w:val="24"/>
          </w:rPr>
          <w:fldChar w:fldCharType="begin"/>
        </w:r>
        <w:r w:rsidRPr="0093164D">
          <w:rPr>
            <w:rFonts w:asciiTheme="minorBidi" w:hAnsiTheme="minorBidi" w:cstheme="minorBidi"/>
            <w:noProof/>
            <w:webHidden/>
            <w:sz w:val="24"/>
            <w:szCs w:val="24"/>
          </w:rPr>
          <w:instrText xml:space="preserve"> PAGEREF _Toc204272418 \h </w:instrText>
        </w:r>
        <w:r w:rsidRPr="0093164D">
          <w:rPr>
            <w:rFonts w:asciiTheme="minorBidi" w:hAnsiTheme="minorBidi" w:cstheme="minorBidi"/>
            <w:noProof/>
            <w:webHidden/>
            <w:sz w:val="24"/>
            <w:szCs w:val="24"/>
          </w:rPr>
        </w:r>
        <w:r w:rsidRPr="0093164D">
          <w:rPr>
            <w:rFonts w:asciiTheme="minorBidi" w:hAnsiTheme="minorBidi" w:cstheme="minorBidi"/>
            <w:noProof/>
            <w:webHidden/>
            <w:sz w:val="24"/>
            <w:szCs w:val="24"/>
          </w:rPr>
          <w:fldChar w:fldCharType="separate"/>
        </w:r>
        <w:r w:rsidR="0093164D">
          <w:rPr>
            <w:rFonts w:asciiTheme="minorBidi" w:hAnsiTheme="minorBidi" w:cstheme="minorBidi"/>
            <w:noProof/>
            <w:webHidden/>
            <w:sz w:val="24"/>
            <w:szCs w:val="24"/>
          </w:rPr>
          <w:t>10</w:t>
        </w:r>
        <w:r w:rsidRPr="0093164D">
          <w:rPr>
            <w:rFonts w:asciiTheme="minorBidi" w:hAnsiTheme="minorBidi" w:cstheme="minorBidi"/>
            <w:noProof/>
            <w:webHidden/>
            <w:sz w:val="24"/>
            <w:szCs w:val="24"/>
          </w:rPr>
          <w:fldChar w:fldCharType="end"/>
        </w:r>
      </w:hyperlink>
    </w:p>
    <w:p w:rsidRPr="0093164D" w:rsidR="00487711" w:rsidRDefault="00487711" w14:paraId="33627DC5" w14:textId="1583B51B">
      <w:pPr>
        <w:pStyle w:val="TOC2"/>
        <w:tabs>
          <w:tab w:val="left" w:pos="720"/>
          <w:tab w:val="right" w:leader="dot" w:pos="9017"/>
        </w:tabs>
        <w:rPr>
          <w:rFonts w:asciiTheme="minorBidi" w:hAnsiTheme="minorBidi" w:eastAsiaTheme="minorEastAsia" w:cstheme="minorBidi"/>
          <w:noProof/>
          <w:kern w:val="2"/>
          <w:sz w:val="24"/>
          <w:szCs w:val="24"/>
          <w14:ligatures w14:val="standardContextual"/>
        </w:rPr>
      </w:pPr>
      <w:hyperlink w:history="1" w:anchor="_Toc204272419">
        <w:r w:rsidRPr="0093164D">
          <w:rPr>
            <w:rStyle w:val="Hyperlink"/>
            <w:rFonts w:asciiTheme="minorBidi" w:hAnsiTheme="minorBidi" w:cstheme="minorBidi"/>
            <w:noProof/>
            <w:color w:val="auto"/>
            <w:sz w:val="24"/>
            <w:szCs w:val="24"/>
          </w:rPr>
          <w:t>3.3</w:t>
        </w:r>
        <w:r w:rsidRPr="0093164D">
          <w:rPr>
            <w:rFonts w:asciiTheme="minorBidi" w:hAnsiTheme="minorBidi" w:eastAsiaTheme="minorEastAsia" w:cstheme="minorBidi"/>
            <w:noProof/>
            <w:kern w:val="2"/>
            <w:sz w:val="24"/>
            <w:szCs w:val="24"/>
            <w14:ligatures w14:val="standardContextual"/>
          </w:rPr>
          <w:tab/>
        </w:r>
        <w:r w:rsidRPr="0093164D">
          <w:rPr>
            <w:rStyle w:val="Hyperlink"/>
            <w:rFonts w:asciiTheme="minorBidi" w:hAnsiTheme="minorBidi" w:cstheme="minorBidi"/>
            <w:noProof/>
            <w:color w:val="auto"/>
            <w:sz w:val="24"/>
            <w:szCs w:val="24"/>
          </w:rPr>
          <w:t>Stage 3 – Batching and national deduplication</w:t>
        </w:r>
        <w:r w:rsidRPr="0093164D">
          <w:rPr>
            <w:rFonts w:asciiTheme="minorBidi" w:hAnsiTheme="minorBidi" w:cstheme="minorBidi"/>
            <w:noProof/>
            <w:webHidden/>
            <w:sz w:val="24"/>
            <w:szCs w:val="24"/>
          </w:rPr>
          <w:tab/>
        </w:r>
        <w:r w:rsidRPr="0093164D">
          <w:rPr>
            <w:rFonts w:asciiTheme="minorBidi" w:hAnsiTheme="minorBidi" w:cstheme="minorBidi"/>
            <w:noProof/>
            <w:webHidden/>
            <w:sz w:val="24"/>
            <w:szCs w:val="24"/>
          </w:rPr>
          <w:fldChar w:fldCharType="begin"/>
        </w:r>
        <w:r w:rsidRPr="0093164D">
          <w:rPr>
            <w:rFonts w:asciiTheme="minorBidi" w:hAnsiTheme="minorBidi" w:cstheme="minorBidi"/>
            <w:noProof/>
            <w:webHidden/>
            <w:sz w:val="24"/>
            <w:szCs w:val="24"/>
          </w:rPr>
          <w:instrText xml:space="preserve"> PAGEREF _Toc204272419 \h </w:instrText>
        </w:r>
        <w:r w:rsidRPr="0093164D">
          <w:rPr>
            <w:rFonts w:asciiTheme="minorBidi" w:hAnsiTheme="minorBidi" w:cstheme="minorBidi"/>
            <w:noProof/>
            <w:webHidden/>
            <w:sz w:val="24"/>
            <w:szCs w:val="24"/>
          </w:rPr>
        </w:r>
        <w:r w:rsidRPr="0093164D">
          <w:rPr>
            <w:rFonts w:asciiTheme="minorBidi" w:hAnsiTheme="minorBidi" w:cstheme="minorBidi"/>
            <w:noProof/>
            <w:webHidden/>
            <w:sz w:val="24"/>
            <w:szCs w:val="24"/>
          </w:rPr>
          <w:fldChar w:fldCharType="separate"/>
        </w:r>
        <w:r w:rsidR="0093164D">
          <w:rPr>
            <w:rFonts w:asciiTheme="minorBidi" w:hAnsiTheme="minorBidi" w:cstheme="minorBidi"/>
            <w:noProof/>
            <w:webHidden/>
            <w:sz w:val="24"/>
            <w:szCs w:val="24"/>
          </w:rPr>
          <w:t>11</w:t>
        </w:r>
        <w:r w:rsidRPr="0093164D">
          <w:rPr>
            <w:rFonts w:asciiTheme="minorBidi" w:hAnsiTheme="minorBidi" w:cstheme="minorBidi"/>
            <w:noProof/>
            <w:webHidden/>
            <w:sz w:val="24"/>
            <w:szCs w:val="24"/>
          </w:rPr>
          <w:fldChar w:fldCharType="end"/>
        </w:r>
      </w:hyperlink>
    </w:p>
    <w:p w:rsidRPr="0093164D" w:rsidR="00487711" w:rsidRDefault="00487711" w14:paraId="647FCF5F" w14:textId="19E00A3A">
      <w:pPr>
        <w:pStyle w:val="TOC2"/>
        <w:tabs>
          <w:tab w:val="left" w:pos="720"/>
          <w:tab w:val="right" w:leader="dot" w:pos="9017"/>
        </w:tabs>
        <w:rPr>
          <w:rFonts w:asciiTheme="minorBidi" w:hAnsiTheme="minorBidi" w:eastAsiaTheme="minorEastAsia" w:cstheme="minorBidi"/>
          <w:noProof/>
          <w:kern w:val="2"/>
          <w:sz w:val="24"/>
          <w:szCs w:val="24"/>
          <w14:ligatures w14:val="standardContextual"/>
        </w:rPr>
      </w:pPr>
      <w:hyperlink w:history="1" w:anchor="_Toc204272420">
        <w:r w:rsidRPr="0093164D">
          <w:rPr>
            <w:rStyle w:val="Hyperlink"/>
            <w:rFonts w:asciiTheme="minorBidi" w:hAnsiTheme="minorBidi" w:cstheme="minorBidi"/>
            <w:noProof/>
            <w:color w:val="auto"/>
            <w:sz w:val="24"/>
            <w:szCs w:val="24"/>
          </w:rPr>
          <w:t>3.4</w:t>
        </w:r>
        <w:r w:rsidRPr="0093164D">
          <w:rPr>
            <w:rFonts w:asciiTheme="minorBidi" w:hAnsiTheme="minorBidi" w:eastAsiaTheme="minorEastAsia" w:cstheme="minorBidi"/>
            <w:noProof/>
            <w:kern w:val="2"/>
            <w:sz w:val="24"/>
            <w:szCs w:val="24"/>
            <w14:ligatures w14:val="standardContextual"/>
          </w:rPr>
          <w:tab/>
        </w:r>
        <w:r w:rsidRPr="0093164D">
          <w:rPr>
            <w:rStyle w:val="Hyperlink"/>
            <w:rFonts w:asciiTheme="minorBidi" w:hAnsiTheme="minorBidi" w:cstheme="minorBidi"/>
            <w:noProof/>
            <w:color w:val="auto"/>
            <w:sz w:val="24"/>
            <w:szCs w:val="24"/>
          </w:rPr>
          <w:t>Stage 4 – DBS and final validation checks</w:t>
        </w:r>
        <w:r w:rsidRPr="0093164D">
          <w:rPr>
            <w:rFonts w:asciiTheme="minorBidi" w:hAnsiTheme="minorBidi" w:cstheme="minorBidi"/>
            <w:noProof/>
            <w:webHidden/>
            <w:sz w:val="24"/>
            <w:szCs w:val="24"/>
          </w:rPr>
          <w:tab/>
        </w:r>
        <w:r w:rsidRPr="0093164D">
          <w:rPr>
            <w:rFonts w:asciiTheme="minorBidi" w:hAnsiTheme="minorBidi" w:cstheme="minorBidi"/>
            <w:noProof/>
            <w:webHidden/>
            <w:sz w:val="24"/>
            <w:szCs w:val="24"/>
          </w:rPr>
          <w:fldChar w:fldCharType="begin"/>
        </w:r>
        <w:r w:rsidRPr="0093164D">
          <w:rPr>
            <w:rFonts w:asciiTheme="minorBidi" w:hAnsiTheme="minorBidi" w:cstheme="minorBidi"/>
            <w:noProof/>
            <w:webHidden/>
            <w:sz w:val="24"/>
            <w:szCs w:val="24"/>
          </w:rPr>
          <w:instrText xml:space="preserve"> PAGEREF _Toc204272420 \h </w:instrText>
        </w:r>
        <w:r w:rsidRPr="0093164D">
          <w:rPr>
            <w:rFonts w:asciiTheme="minorBidi" w:hAnsiTheme="minorBidi" w:cstheme="minorBidi"/>
            <w:noProof/>
            <w:webHidden/>
            <w:sz w:val="24"/>
            <w:szCs w:val="24"/>
          </w:rPr>
        </w:r>
        <w:r w:rsidRPr="0093164D">
          <w:rPr>
            <w:rFonts w:asciiTheme="minorBidi" w:hAnsiTheme="minorBidi" w:cstheme="minorBidi"/>
            <w:noProof/>
            <w:webHidden/>
            <w:sz w:val="24"/>
            <w:szCs w:val="24"/>
          </w:rPr>
          <w:fldChar w:fldCharType="separate"/>
        </w:r>
        <w:r w:rsidR="0093164D">
          <w:rPr>
            <w:rFonts w:asciiTheme="minorBidi" w:hAnsiTheme="minorBidi" w:cstheme="minorBidi"/>
            <w:noProof/>
            <w:webHidden/>
            <w:sz w:val="24"/>
            <w:szCs w:val="24"/>
          </w:rPr>
          <w:t>11</w:t>
        </w:r>
        <w:r w:rsidRPr="0093164D">
          <w:rPr>
            <w:rFonts w:asciiTheme="minorBidi" w:hAnsiTheme="minorBidi" w:cstheme="minorBidi"/>
            <w:noProof/>
            <w:webHidden/>
            <w:sz w:val="24"/>
            <w:szCs w:val="24"/>
          </w:rPr>
          <w:fldChar w:fldCharType="end"/>
        </w:r>
      </w:hyperlink>
    </w:p>
    <w:p w:rsidRPr="0093164D" w:rsidR="00487711" w:rsidRDefault="00487711" w14:paraId="1643636E" w14:textId="0DE52415">
      <w:pPr>
        <w:pStyle w:val="TOC1"/>
        <w:rPr>
          <w:rFonts w:eastAsiaTheme="minorEastAsia"/>
          <w:b w:val="0"/>
          <w:bCs w:val="0"/>
          <w:kern w:val="2"/>
          <w14:ligatures w14:val="standardContextual"/>
        </w:rPr>
      </w:pPr>
      <w:hyperlink w:history="1" w:anchor="_Toc204272421">
        <w:r w:rsidRPr="0093164D">
          <w:rPr>
            <w:rStyle w:val="Hyperlink"/>
            <w:color w:val="auto"/>
          </w:rPr>
          <w:t>4</w:t>
        </w:r>
        <w:r w:rsidRPr="0093164D">
          <w:rPr>
            <w:rFonts w:eastAsiaTheme="minorEastAsia"/>
            <w:b w:val="0"/>
            <w:bCs w:val="0"/>
            <w:kern w:val="2"/>
            <w14:ligatures w14:val="standardContextual"/>
          </w:rPr>
          <w:tab/>
        </w:r>
        <w:r w:rsidRPr="0093164D">
          <w:rPr>
            <w:rStyle w:val="Hyperlink"/>
            <w:color w:val="auto"/>
          </w:rPr>
          <w:t>Frequently Asked Questions</w:t>
        </w:r>
        <w:r w:rsidRPr="0093164D">
          <w:rPr>
            <w:webHidden/>
          </w:rPr>
          <w:tab/>
        </w:r>
        <w:r w:rsidRPr="0093164D">
          <w:rPr>
            <w:webHidden/>
          </w:rPr>
          <w:fldChar w:fldCharType="begin"/>
        </w:r>
        <w:r w:rsidRPr="0093164D">
          <w:rPr>
            <w:webHidden/>
          </w:rPr>
          <w:instrText xml:space="preserve"> PAGEREF _Toc204272421 \h </w:instrText>
        </w:r>
        <w:r w:rsidRPr="0093164D">
          <w:rPr>
            <w:webHidden/>
          </w:rPr>
        </w:r>
        <w:r w:rsidRPr="0093164D">
          <w:rPr>
            <w:webHidden/>
          </w:rPr>
          <w:fldChar w:fldCharType="separate"/>
        </w:r>
        <w:r w:rsidR="0093164D">
          <w:rPr>
            <w:webHidden/>
          </w:rPr>
          <w:t>12</w:t>
        </w:r>
        <w:r w:rsidRPr="0093164D">
          <w:rPr>
            <w:webHidden/>
          </w:rPr>
          <w:fldChar w:fldCharType="end"/>
        </w:r>
      </w:hyperlink>
    </w:p>
    <w:p w:rsidRPr="0093164D" w:rsidR="00487711" w:rsidRDefault="00487711" w14:paraId="324A265D" w14:textId="1F0F4FD2">
      <w:pPr>
        <w:pStyle w:val="TOC1"/>
        <w:rPr>
          <w:rFonts w:eastAsiaTheme="minorEastAsia"/>
          <w:b w:val="0"/>
          <w:bCs w:val="0"/>
          <w:kern w:val="2"/>
          <w14:ligatures w14:val="standardContextual"/>
        </w:rPr>
      </w:pPr>
      <w:hyperlink w:history="1" w:anchor="_Toc204272422">
        <w:r w:rsidRPr="0093164D">
          <w:rPr>
            <w:rStyle w:val="Hyperlink"/>
            <w:color w:val="auto"/>
          </w:rPr>
          <w:t>Appendix A: Valid ICD Chapter Codes and Mapping</w:t>
        </w:r>
        <w:r w:rsidRPr="0093164D">
          <w:rPr>
            <w:webHidden/>
          </w:rPr>
          <w:tab/>
        </w:r>
        <w:r w:rsidRPr="0093164D">
          <w:rPr>
            <w:webHidden/>
          </w:rPr>
          <w:fldChar w:fldCharType="begin"/>
        </w:r>
        <w:r w:rsidRPr="0093164D">
          <w:rPr>
            <w:webHidden/>
          </w:rPr>
          <w:instrText xml:space="preserve"> PAGEREF _Toc204272422 \h </w:instrText>
        </w:r>
        <w:r w:rsidRPr="0093164D">
          <w:rPr>
            <w:webHidden/>
          </w:rPr>
        </w:r>
        <w:r w:rsidRPr="0093164D">
          <w:rPr>
            <w:webHidden/>
          </w:rPr>
          <w:fldChar w:fldCharType="separate"/>
        </w:r>
        <w:r w:rsidR="0093164D">
          <w:rPr>
            <w:webHidden/>
          </w:rPr>
          <w:t>16</w:t>
        </w:r>
        <w:r w:rsidRPr="0093164D">
          <w:rPr>
            <w:webHidden/>
          </w:rPr>
          <w:fldChar w:fldCharType="end"/>
        </w:r>
      </w:hyperlink>
    </w:p>
    <w:p w:rsidRPr="0093164D" w:rsidR="00487711" w:rsidRDefault="00487711" w14:paraId="61AE887D" w14:textId="7AF3ABC4">
      <w:pPr>
        <w:pStyle w:val="TOC1"/>
        <w:rPr>
          <w:rFonts w:eastAsiaTheme="minorEastAsia"/>
          <w:b w:val="0"/>
          <w:bCs w:val="0"/>
          <w:kern w:val="2"/>
          <w14:ligatures w14:val="standardContextual"/>
        </w:rPr>
      </w:pPr>
      <w:hyperlink w:history="1" w:anchor="_Toc204272423">
        <w:r w:rsidRPr="0093164D">
          <w:rPr>
            <w:rStyle w:val="Hyperlink"/>
            <w:color w:val="auto"/>
          </w:rPr>
          <w:t>Valid ICD-10 codes</w:t>
        </w:r>
        <w:r w:rsidRPr="0093164D">
          <w:rPr>
            <w:webHidden/>
          </w:rPr>
          <w:tab/>
        </w:r>
        <w:r w:rsidRPr="0093164D">
          <w:rPr>
            <w:webHidden/>
          </w:rPr>
          <w:fldChar w:fldCharType="begin"/>
        </w:r>
        <w:r w:rsidRPr="0093164D">
          <w:rPr>
            <w:webHidden/>
          </w:rPr>
          <w:instrText xml:space="preserve"> PAGEREF _Toc204272423 \h </w:instrText>
        </w:r>
        <w:r w:rsidRPr="0093164D">
          <w:rPr>
            <w:webHidden/>
          </w:rPr>
        </w:r>
        <w:r w:rsidRPr="0093164D">
          <w:rPr>
            <w:webHidden/>
          </w:rPr>
          <w:fldChar w:fldCharType="separate"/>
        </w:r>
        <w:r w:rsidR="0093164D">
          <w:rPr>
            <w:webHidden/>
          </w:rPr>
          <w:t>16</w:t>
        </w:r>
        <w:r w:rsidRPr="0093164D">
          <w:rPr>
            <w:webHidden/>
          </w:rPr>
          <w:fldChar w:fldCharType="end"/>
        </w:r>
      </w:hyperlink>
    </w:p>
    <w:p w:rsidRPr="0093164D" w:rsidR="00487711" w:rsidRDefault="00487711" w14:paraId="7FB700EB" w14:textId="690C40A3">
      <w:pPr>
        <w:pStyle w:val="TOC1"/>
        <w:rPr>
          <w:rFonts w:eastAsiaTheme="minorEastAsia"/>
          <w:b w:val="0"/>
          <w:bCs w:val="0"/>
          <w:kern w:val="2"/>
          <w14:ligatures w14:val="standardContextual"/>
        </w:rPr>
      </w:pPr>
      <w:hyperlink w:history="1" w:anchor="_Toc204272424">
        <w:r w:rsidRPr="0093164D">
          <w:rPr>
            <w:rStyle w:val="Hyperlink"/>
            <w:color w:val="auto"/>
          </w:rPr>
          <w:t>ICD-11 equivalent</w:t>
        </w:r>
        <w:r w:rsidRPr="0093164D">
          <w:rPr>
            <w:webHidden/>
          </w:rPr>
          <w:tab/>
        </w:r>
        <w:r w:rsidRPr="0093164D">
          <w:rPr>
            <w:webHidden/>
          </w:rPr>
          <w:fldChar w:fldCharType="begin"/>
        </w:r>
        <w:r w:rsidRPr="0093164D">
          <w:rPr>
            <w:webHidden/>
          </w:rPr>
          <w:instrText xml:space="preserve"> PAGEREF _Toc204272424 \h </w:instrText>
        </w:r>
        <w:r w:rsidRPr="0093164D">
          <w:rPr>
            <w:webHidden/>
          </w:rPr>
        </w:r>
        <w:r w:rsidRPr="0093164D">
          <w:rPr>
            <w:webHidden/>
          </w:rPr>
          <w:fldChar w:fldCharType="separate"/>
        </w:r>
        <w:r w:rsidR="0093164D">
          <w:rPr>
            <w:webHidden/>
          </w:rPr>
          <w:t>16</w:t>
        </w:r>
        <w:r w:rsidRPr="0093164D">
          <w:rPr>
            <w:webHidden/>
          </w:rPr>
          <w:fldChar w:fldCharType="end"/>
        </w:r>
      </w:hyperlink>
    </w:p>
    <w:p w:rsidRPr="0093164D" w:rsidR="002317C8" w:rsidP="006B4115" w:rsidRDefault="00487711" w14:paraId="20E7ECE4" w14:textId="2AAB2B96">
      <w:pPr>
        <w:pStyle w:val="TOC1"/>
        <w:spacing w:line="276" w:lineRule="auto"/>
        <w:rPr>
          <w:rFonts w:eastAsiaTheme="minorEastAsia"/>
          <w:kern w:val="2"/>
          <w14:ligatures w14:val="standardContextual"/>
        </w:rPr>
      </w:pPr>
      <w:r w:rsidRPr="0093164D">
        <w:fldChar w:fldCharType="end"/>
      </w:r>
      <w:r w:rsidRPr="0093164D" w:rsidR="002317C8">
        <w:rPr>
          <w:rFonts w:ascii="Arial" w:hAnsi="Arial" w:cs="Arial"/>
        </w:rPr>
        <w:br w:type="page"/>
      </w:r>
    </w:p>
    <w:p w:rsidRPr="00790CBC" w:rsidR="004E653D" w:rsidP="00DC1B21" w:rsidRDefault="004E653D" w14:paraId="2B820578" w14:textId="0DD0DE2C">
      <w:pPr>
        <w:rPr>
          <w:rFonts w:ascii="Arial" w:hAnsi="Arial" w:cs="Arial"/>
          <w:b/>
          <w:bCs/>
          <w:sz w:val="28"/>
          <w:szCs w:val="28"/>
        </w:rPr>
      </w:pPr>
    </w:p>
    <w:p w:rsidRPr="00C35FAC" w:rsidR="00DC1B21" w:rsidP="00F96738" w:rsidRDefault="00DC1B21" w14:paraId="3618A5C2" w14:textId="77777777">
      <w:pPr>
        <w:rPr>
          <w:rFonts w:ascii="Arial" w:hAnsi="Arial" w:cs="Arial"/>
          <w:b/>
          <w:color w:val="4472C4" w:themeColor="accent5"/>
          <w:sz w:val="28"/>
          <w:szCs w:val="28"/>
        </w:rPr>
      </w:pPr>
      <w:bookmarkStart w:name="_Hlk171074349" w:id="0"/>
      <w:r w:rsidRPr="00C35FAC">
        <w:rPr>
          <w:rFonts w:ascii="Arial" w:hAnsi="Arial" w:cs="Arial"/>
          <w:b/>
          <w:color w:val="4472C4" w:themeColor="accent5"/>
          <w:sz w:val="28"/>
          <w:szCs w:val="28"/>
        </w:rPr>
        <w:t xml:space="preserve">Adherence to the procedures in this document </w:t>
      </w:r>
    </w:p>
    <w:bookmarkEnd w:id="0"/>
    <w:p w:rsidR="00C35FAC" w:rsidRDefault="00C35FAC" w14:paraId="6D226427" w14:textId="77777777">
      <w:pPr>
        <w:rPr>
          <w:rFonts w:ascii="Arial" w:hAnsi="Arial" w:cs="Arial"/>
          <w:sz w:val="24"/>
        </w:rPr>
      </w:pPr>
    </w:p>
    <w:p w:rsidR="00123188" w:rsidRDefault="00DC1B21" w14:paraId="6A9BE328" w14:textId="11A11EAC">
      <w:pPr>
        <w:rPr>
          <w:rFonts w:ascii="Century Gothic" w:hAnsi="Century Gothic"/>
          <w:color w:val="000000"/>
          <w:sz w:val="24"/>
        </w:rPr>
      </w:pPr>
      <w:r w:rsidRPr="0066015A">
        <w:rPr>
          <w:rFonts w:ascii="Arial" w:hAnsi="Arial" w:cs="Arial"/>
          <w:sz w:val="24"/>
        </w:rPr>
        <w:t>It is essential that the sampling is carried out according to the agreed protocol set out in this</w:t>
      </w:r>
      <w:r w:rsidRPr="0066015A" w:rsidR="00A26D9D">
        <w:rPr>
          <w:rFonts w:ascii="Arial" w:hAnsi="Arial" w:cs="Arial"/>
          <w:sz w:val="24"/>
        </w:rPr>
        <w:t xml:space="preserve"> instruction</w:t>
      </w:r>
      <w:r w:rsidRPr="0066015A">
        <w:rPr>
          <w:rFonts w:ascii="Arial" w:hAnsi="Arial" w:cs="Arial"/>
          <w:sz w:val="24"/>
        </w:rPr>
        <w:t xml:space="preserve"> manual. Non-compliance </w:t>
      </w:r>
      <w:r w:rsidRPr="0066015A" w:rsidR="00A26D9D">
        <w:rPr>
          <w:rFonts w:ascii="Arial" w:hAnsi="Arial" w:cs="Arial"/>
          <w:sz w:val="24"/>
        </w:rPr>
        <w:t>c</w:t>
      </w:r>
      <w:r w:rsidRPr="0066015A">
        <w:rPr>
          <w:rFonts w:ascii="Arial" w:hAnsi="Arial" w:cs="Arial"/>
          <w:sz w:val="24"/>
        </w:rPr>
        <w:t>ould compromise the comparability of the survey</w:t>
      </w:r>
      <w:r w:rsidR="000F468B">
        <w:rPr>
          <w:rFonts w:ascii="Arial" w:hAnsi="Arial" w:cs="Arial"/>
          <w:sz w:val="24"/>
        </w:rPr>
        <w:t xml:space="preserve"> results</w:t>
      </w:r>
      <w:r w:rsidRPr="0066015A">
        <w:rPr>
          <w:rFonts w:ascii="Arial" w:hAnsi="Arial" w:cs="Arial"/>
          <w:sz w:val="24"/>
        </w:rPr>
        <w:t xml:space="preserve">. If you have any problems or queries about </w:t>
      </w:r>
      <w:r w:rsidRPr="0066015A" w:rsidR="00A26D9D">
        <w:rPr>
          <w:rFonts w:ascii="Arial" w:hAnsi="Arial" w:cs="Arial"/>
          <w:sz w:val="24"/>
        </w:rPr>
        <w:t>compiling your patient list</w:t>
      </w:r>
      <w:r w:rsidRPr="0066015A">
        <w:rPr>
          <w:rFonts w:ascii="Arial" w:hAnsi="Arial" w:cs="Arial"/>
          <w:sz w:val="24"/>
        </w:rPr>
        <w:t xml:space="preserve"> or following the guidance, please contact </w:t>
      </w:r>
      <w:r w:rsidR="0025079D">
        <w:rPr>
          <w:rFonts w:ascii="Arial" w:hAnsi="Arial" w:cs="Arial"/>
          <w:sz w:val="24"/>
        </w:rPr>
        <w:t xml:space="preserve">the </w:t>
      </w:r>
      <w:r w:rsidR="00B018DD">
        <w:rPr>
          <w:rFonts w:ascii="Arial" w:hAnsi="Arial" w:cs="Arial"/>
          <w:sz w:val="24"/>
        </w:rPr>
        <w:t xml:space="preserve">National </w:t>
      </w:r>
      <w:r w:rsidRPr="00155B11" w:rsidR="001922F1">
        <w:rPr>
          <w:rFonts w:ascii="Arial" w:hAnsi="Arial" w:cs="Arial"/>
          <w:sz w:val="24"/>
          <w:szCs w:val="24"/>
        </w:rPr>
        <w:t>Cancer Patient Experience Survey</w:t>
      </w:r>
      <w:r w:rsidR="0025079D">
        <w:rPr>
          <w:rFonts w:ascii="Arial" w:hAnsi="Arial" w:cs="Arial"/>
          <w:sz w:val="24"/>
        </w:rPr>
        <w:t xml:space="preserve"> project</w:t>
      </w:r>
      <w:r w:rsidRPr="0066015A" w:rsidR="006B5212">
        <w:rPr>
          <w:rFonts w:ascii="Arial" w:hAnsi="Arial" w:cs="Arial"/>
          <w:sz w:val="24"/>
        </w:rPr>
        <w:t xml:space="preserve"> </w:t>
      </w:r>
      <w:r w:rsidR="00155B11">
        <w:rPr>
          <w:rFonts w:ascii="Arial" w:hAnsi="Arial" w:cs="Arial"/>
          <w:sz w:val="24"/>
        </w:rPr>
        <w:t>team.</w:t>
      </w:r>
      <w:r w:rsidR="00123188">
        <w:br w:type="page"/>
      </w:r>
    </w:p>
    <w:p w:rsidR="004250C3" w:rsidP="00942213" w:rsidRDefault="004250C3" w14:paraId="6A7D61F1" w14:textId="245C8AC3">
      <w:pPr>
        <w:pStyle w:val="Heading1"/>
      </w:pPr>
      <w:bookmarkStart w:name="_Toc259464348" w:id="1"/>
      <w:bookmarkStart w:name="_Toc259465505" w:id="2"/>
      <w:bookmarkStart w:name="_Toc259464349" w:id="3"/>
      <w:bookmarkStart w:name="_Toc259465506" w:id="4"/>
      <w:bookmarkStart w:name="_Toc259464350" w:id="5"/>
      <w:bookmarkStart w:name="_Toc259465507" w:id="6"/>
      <w:bookmarkStart w:name="_Toc521411638" w:id="7"/>
      <w:bookmarkStart w:name="_Toc204272329" w:id="8"/>
      <w:bookmarkStart w:name="_Toc204272367" w:id="9"/>
      <w:bookmarkStart w:name="_Toc204272407" w:id="10"/>
      <w:bookmarkStart w:name="_Toc308531051" w:id="11"/>
      <w:bookmarkEnd w:id="1"/>
      <w:bookmarkEnd w:id="2"/>
      <w:bookmarkEnd w:id="3"/>
      <w:bookmarkEnd w:id="4"/>
      <w:bookmarkEnd w:id="5"/>
      <w:bookmarkEnd w:id="6"/>
      <w:r w:rsidRPr="00E51AD9">
        <w:lastRenderedPageBreak/>
        <w:t>Compiling a List of Patients</w:t>
      </w:r>
      <w:bookmarkEnd w:id="7"/>
      <w:bookmarkEnd w:id="8"/>
      <w:bookmarkEnd w:id="9"/>
      <w:bookmarkEnd w:id="10"/>
    </w:p>
    <w:p w:rsidR="00362263" w:rsidP="00942213" w:rsidRDefault="004250C3" w14:paraId="67234612" w14:textId="24060052">
      <w:pPr>
        <w:pStyle w:val="BodyText"/>
        <w:rPr>
          <w:sz w:val="24"/>
          <w:lang w:val="en-GB"/>
        </w:rPr>
      </w:pPr>
      <w:r w:rsidRPr="00F7092E">
        <w:rPr>
          <w:sz w:val="24"/>
          <w:lang w:val="en-GB"/>
        </w:rPr>
        <w:t>Th</w:t>
      </w:r>
      <w:r w:rsidR="00B93C7A">
        <w:rPr>
          <w:sz w:val="24"/>
          <w:lang w:val="en-GB"/>
        </w:rPr>
        <w:t>ese instructions</w:t>
      </w:r>
      <w:r w:rsidRPr="00F7092E">
        <w:rPr>
          <w:sz w:val="24"/>
          <w:lang w:val="en-GB"/>
        </w:rPr>
        <w:t xml:space="preserve"> explain how to </w:t>
      </w:r>
      <w:r w:rsidRPr="00F7092E" w:rsidR="00A26D9D">
        <w:rPr>
          <w:sz w:val="24"/>
          <w:lang w:val="en-GB"/>
        </w:rPr>
        <w:t>compile a list</w:t>
      </w:r>
      <w:r w:rsidRPr="00F7092E">
        <w:rPr>
          <w:sz w:val="24"/>
          <w:lang w:val="en-GB"/>
        </w:rPr>
        <w:t xml:space="preserve"> of </w:t>
      </w:r>
      <w:r w:rsidRPr="00F7092E" w:rsidR="00A26D9D">
        <w:rPr>
          <w:sz w:val="24"/>
          <w:lang w:val="en-GB"/>
        </w:rPr>
        <w:t xml:space="preserve">eligible cancer </w:t>
      </w:r>
      <w:r w:rsidRPr="00F7092E">
        <w:rPr>
          <w:sz w:val="24"/>
          <w:lang w:val="en-GB"/>
        </w:rPr>
        <w:t xml:space="preserve">patients. This task will need to be carried out by a member of staff at the NHS Trust. </w:t>
      </w:r>
      <w:r w:rsidR="00B62A13">
        <w:rPr>
          <w:sz w:val="24"/>
          <w:lang w:val="en-GB"/>
        </w:rPr>
        <w:t>T</w:t>
      </w:r>
      <w:r w:rsidRPr="00F7092E">
        <w:rPr>
          <w:sz w:val="24"/>
          <w:lang w:val="en-GB"/>
        </w:rPr>
        <w:t xml:space="preserve">he sample will normally be drawn from the Patient Administration System (PAS).  </w:t>
      </w:r>
    </w:p>
    <w:p w:rsidRPr="00E51AD9" w:rsidR="004250C3" w:rsidP="00942213" w:rsidRDefault="004250C3" w14:paraId="01AC2197" w14:textId="7693EF8A">
      <w:pPr>
        <w:pStyle w:val="BodyText"/>
      </w:pPr>
      <w:r w:rsidRPr="00F7092E">
        <w:rPr>
          <w:sz w:val="24"/>
          <w:lang w:val="en-GB"/>
        </w:rPr>
        <w:t>Pl</w:t>
      </w:r>
      <w:r w:rsidRPr="00F7092E" w:rsidR="00A26D9D">
        <w:rPr>
          <w:sz w:val="24"/>
          <w:lang w:val="en-GB"/>
        </w:rPr>
        <w:t xml:space="preserve">ease follow the instructions in this manual </w:t>
      </w:r>
      <w:r w:rsidRPr="00F7092E">
        <w:rPr>
          <w:sz w:val="24"/>
          <w:lang w:val="en-GB"/>
        </w:rPr>
        <w:t>carefully</w:t>
      </w:r>
      <w:r w:rsidRPr="00F7092E" w:rsidR="00A26D9D">
        <w:rPr>
          <w:sz w:val="24"/>
          <w:lang w:val="en-GB"/>
        </w:rPr>
        <w:t>, step-by-step</w:t>
      </w:r>
      <w:r w:rsidRPr="00F7092E">
        <w:rPr>
          <w:sz w:val="24"/>
          <w:lang w:val="en-GB"/>
        </w:rPr>
        <w:t xml:space="preserve"> and allocate sufficient work time to </w:t>
      </w:r>
      <w:r w:rsidRPr="00F7092E" w:rsidR="00A26D9D">
        <w:rPr>
          <w:sz w:val="24"/>
          <w:lang w:val="en-GB"/>
        </w:rPr>
        <w:t>compile and check the patient list</w:t>
      </w:r>
      <w:r w:rsidRPr="00F7092E">
        <w:rPr>
          <w:sz w:val="24"/>
          <w:lang w:val="en-GB"/>
        </w:rPr>
        <w:t>. It is important that the person drawing the sample is given sufficient time and support by their manager to do this properly</w:t>
      </w:r>
      <w:r w:rsidRPr="00F7092E" w:rsidR="00A26D9D">
        <w:rPr>
          <w:sz w:val="24"/>
          <w:lang w:val="en-GB"/>
        </w:rPr>
        <w:t xml:space="preserve">. </w:t>
      </w:r>
      <w:r w:rsidRPr="00F7092E">
        <w:rPr>
          <w:sz w:val="24"/>
          <w:lang w:val="en-GB"/>
        </w:rPr>
        <w:t xml:space="preserve">Errors may result in the wrong people being surveyed, invalid survey data being collected, or the exclusion of survey results from analysis, benchmarking and publication. </w:t>
      </w:r>
      <w:r w:rsidRPr="00F7092E">
        <w:rPr>
          <w:b/>
          <w:sz w:val="24"/>
          <w:lang w:val="en-GB"/>
        </w:rPr>
        <w:t xml:space="preserve">We strongly advise that you read </w:t>
      </w:r>
      <w:proofErr w:type="gramStart"/>
      <w:r w:rsidRPr="00F7092E">
        <w:rPr>
          <w:b/>
          <w:sz w:val="24"/>
          <w:lang w:val="en-GB"/>
        </w:rPr>
        <w:t>all of</w:t>
      </w:r>
      <w:proofErr w:type="gramEnd"/>
      <w:r w:rsidRPr="00F7092E">
        <w:rPr>
          <w:b/>
          <w:sz w:val="24"/>
          <w:lang w:val="en-GB"/>
        </w:rPr>
        <w:t xml:space="preserve"> this </w:t>
      </w:r>
      <w:r w:rsidR="008D471B">
        <w:rPr>
          <w:b/>
          <w:sz w:val="24"/>
          <w:lang w:val="en-GB"/>
        </w:rPr>
        <w:t>document</w:t>
      </w:r>
      <w:r w:rsidRPr="00F7092E" w:rsidR="008D471B">
        <w:rPr>
          <w:b/>
          <w:sz w:val="24"/>
          <w:lang w:val="en-GB"/>
        </w:rPr>
        <w:t xml:space="preserve"> </w:t>
      </w:r>
      <w:r w:rsidRPr="00F7092E">
        <w:rPr>
          <w:b/>
          <w:sz w:val="24"/>
          <w:lang w:val="en-GB"/>
        </w:rPr>
        <w:t>BEFORE you start to compile your patient list.</w:t>
      </w:r>
    </w:p>
    <w:p w:rsidRPr="00196079" w:rsidR="004250C3" w:rsidP="004250C3" w:rsidRDefault="004250C3" w14:paraId="43915168" w14:textId="77777777">
      <w:pPr>
        <w:pStyle w:val="Heading2"/>
      </w:pPr>
      <w:bookmarkStart w:name="_Toc521411639" w:id="12"/>
      <w:bookmarkStart w:name="_Toc204272330" w:id="13"/>
      <w:bookmarkStart w:name="_Toc204272368" w:id="14"/>
      <w:bookmarkStart w:name="_Toc204272408" w:id="15"/>
      <w:r w:rsidRPr="00196079">
        <w:t xml:space="preserve">Compiling your list of cancer </w:t>
      </w:r>
      <w:bookmarkEnd w:id="11"/>
      <w:r w:rsidRPr="00196079">
        <w:t>patients</w:t>
      </w:r>
      <w:bookmarkEnd w:id="12"/>
      <w:bookmarkEnd w:id="13"/>
      <w:bookmarkEnd w:id="14"/>
      <w:bookmarkEnd w:id="15"/>
    </w:p>
    <w:p w:rsidR="002557CA" w:rsidP="002557CA" w:rsidRDefault="002557CA" w14:paraId="663F836B" w14:textId="77777777">
      <w:pPr>
        <w:rPr>
          <w:rFonts w:ascii="Arial" w:hAnsi="Arial" w:cs="Arial"/>
          <w:b/>
          <w:sz w:val="24"/>
          <w:szCs w:val="24"/>
        </w:rPr>
      </w:pPr>
    </w:p>
    <w:p w:rsidR="0022077D" w:rsidP="002557CA" w:rsidRDefault="0022077D" w14:paraId="38ECDB6D" w14:textId="017032A3">
      <w:pPr>
        <w:rPr>
          <w:rFonts w:ascii="Arial" w:hAnsi="Arial" w:cs="Arial"/>
          <w:b/>
          <w:sz w:val="24"/>
          <w:szCs w:val="24"/>
        </w:rPr>
      </w:pPr>
      <w:r w:rsidRPr="002557CA">
        <w:rPr>
          <w:rFonts w:ascii="Arial" w:hAnsi="Arial" w:cs="Arial"/>
          <w:b/>
          <w:sz w:val="24"/>
          <w:szCs w:val="24"/>
        </w:rPr>
        <w:t xml:space="preserve">Who to </w:t>
      </w:r>
      <w:r w:rsidRPr="002557CA">
        <w:rPr>
          <w:rFonts w:ascii="Arial" w:hAnsi="Arial" w:cs="Arial"/>
          <w:b/>
          <w:sz w:val="24"/>
          <w:szCs w:val="24"/>
          <w:u w:val="single"/>
        </w:rPr>
        <w:t>include</w:t>
      </w:r>
      <w:r w:rsidRPr="002557CA">
        <w:rPr>
          <w:rFonts w:ascii="Arial" w:hAnsi="Arial" w:cs="Arial"/>
          <w:b/>
          <w:sz w:val="24"/>
          <w:szCs w:val="24"/>
        </w:rPr>
        <w:t xml:space="preserve"> in the patient list:</w:t>
      </w:r>
    </w:p>
    <w:p w:rsidRPr="002557CA" w:rsidR="002557CA" w:rsidP="002557CA" w:rsidRDefault="002557CA" w14:paraId="283DCF1E" w14:textId="77777777">
      <w:pPr>
        <w:rPr>
          <w:rFonts w:ascii="Arial" w:hAnsi="Arial" w:cs="Arial"/>
          <w:b/>
          <w:sz w:val="24"/>
          <w:szCs w:val="24"/>
        </w:rPr>
      </w:pPr>
    </w:p>
    <w:p w:rsidR="0022077D" w:rsidP="002557CA" w:rsidRDefault="0022077D" w14:paraId="71AAAA81" w14:textId="1E20D862">
      <w:pPr>
        <w:rPr>
          <w:rFonts w:ascii="Arial" w:hAnsi="Arial" w:cs="Arial"/>
          <w:sz w:val="24"/>
          <w:szCs w:val="24"/>
        </w:rPr>
      </w:pPr>
      <w:r w:rsidRPr="002557CA">
        <w:rPr>
          <w:rFonts w:ascii="Arial" w:hAnsi="Arial" w:cs="Arial"/>
          <w:sz w:val="24"/>
          <w:szCs w:val="24"/>
        </w:rPr>
        <w:t xml:space="preserve">All adult patients (aged 16 and over) with a confirmed diagnosis of cancer, who have been admitted to hospital as </w:t>
      </w:r>
      <w:r w:rsidRPr="002557CA" w:rsidR="002C24B5">
        <w:rPr>
          <w:rFonts w:ascii="Arial" w:hAnsi="Arial" w:cs="Arial"/>
          <w:sz w:val="24"/>
          <w:szCs w:val="24"/>
        </w:rPr>
        <w:t xml:space="preserve">an </w:t>
      </w:r>
      <w:r w:rsidRPr="002557CA">
        <w:rPr>
          <w:rFonts w:ascii="Arial" w:hAnsi="Arial" w:cs="Arial"/>
          <w:sz w:val="24"/>
          <w:szCs w:val="24"/>
        </w:rPr>
        <w:t xml:space="preserve">inpatient for cancer related treatment or who were seen as </w:t>
      </w:r>
      <w:r w:rsidRPr="002557CA" w:rsidR="002C24B5">
        <w:rPr>
          <w:rFonts w:ascii="Arial" w:hAnsi="Arial" w:cs="Arial"/>
          <w:sz w:val="24"/>
          <w:szCs w:val="24"/>
        </w:rPr>
        <w:t xml:space="preserve">a </w:t>
      </w:r>
      <w:r w:rsidRPr="002557CA">
        <w:rPr>
          <w:rFonts w:ascii="Arial" w:hAnsi="Arial" w:cs="Arial"/>
          <w:sz w:val="24"/>
          <w:szCs w:val="24"/>
        </w:rPr>
        <w:t xml:space="preserve">day case patient for cancer related </w:t>
      </w:r>
      <w:proofErr w:type="gramStart"/>
      <w:r w:rsidRPr="002557CA" w:rsidR="00B43595">
        <w:rPr>
          <w:rFonts w:ascii="Arial" w:hAnsi="Arial" w:cs="Arial"/>
          <w:sz w:val="24"/>
          <w:szCs w:val="24"/>
        </w:rPr>
        <w:t>treatment</w:t>
      </w:r>
      <w:r w:rsidR="002425F7">
        <w:rPr>
          <w:rFonts w:ascii="Arial" w:hAnsi="Arial" w:cs="Arial"/>
          <w:sz w:val="24"/>
          <w:szCs w:val="24"/>
        </w:rPr>
        <w:t>,</w:t>
      </w:r>
      <w:r w:rsidRPr="002557CA" w:rsidR="00B43595">
        <w:rPr>
          <w:rFonts w:ascii="Arial" w:hAnsi="Arial" w:cs="Arial"/>
          <w:sz w:val="24"/>
          <w:szCs w:val="24"/>
        </w:rPr>
        <w:t xml:space="preserve"> and</w:t>
      </w:r>
      <w:proofErr w:type="gramEnd"/>
      <w:r w:rsidRPr="002557CA">
        <w:rPr>
          <w:rFonts w:ascii="Arial" w:hAnsi="Arial" w:cs="Arial"/>
          <w:sz w:val="24"/>
          <w:szCs w:val="24"/>
        </w:rPr>
        <w:t xml:space="preserve"> have been discharged between 1</w:t>
      </w:r>
      <w:r w:rsidRPr="000237D6">
        <w:rPr>
          <w:rFonts w:ascii="Arial" w:hAnsi="Arial" w:cs="Arial"/>
          <w:sz w:val="24"/>
          <w:szCs w:val="24"/>
          <w:vertAlign w:val="superscript"/>
        </w:rPr>
        <w:t>st</w:t>
      </w:r>
      <w:r w:rsidR="000237D6">
        <w:rPr>
          <w:rFonts w:ascii="Arial" w:hAnsi="Arial" w:cs="Arial"/>
          <w:sz w:val="24"/>
          <w:szCs w:val="24"/>
        </w:rPr>
        <w:t xml:space="preserve"> </w:t>
      </w:r>
      <w:r w:rsidRPr="002557CA">
        <w:rPr>
          <w:rFonts w:ascii="Arial" w:hAnsi="Arial" w:cs="Arial"/>
          <w:sz w:val="24"/>
          <w:szCs w:val="24"/>
        </w:rPr>
        <w:t xml:space="preserve">April </w:t>
      </w:r>
      <w:r w:rsidR="00692EA6">
        <w:rPr>
          <w:rFonts w:ascii="Arial" w:hAnsi="Arial" w:cs="Arial"/>
          <w:sz w:val="24"/>
          <w:szCs w:val="24"/>
        </w:rPr>
        <w:t>202</w:t>
      </w:r>
      <w:r w:rsidR="00987669">
        <w:rPr>
          <w:rFonts w:ascii="Arial" w:hAnsi="Arial" w:cs="Arial"/>
          <w:sz w:val="24"/>
          <w:szCs w:val="24"/>
        </w:rPr>
        <w:t>5</w:t>
      </w:r>
      <w:r w:rsidRPr="002557CA" w:rsidR="00692EA6">
        <w:rPr>
          <w:rFonts w:ascii="Arial" w:hAnsi="Arial" w:cs="Arial"/>
          <w:sz w:val="24"/>
          <w:szCs w:val="24"/>
        </w:rPr>
        <w:t xml:space="preserve"> </w:t>
      </w:r>
      <w:r w:rsidRPr="002557CA">
        <w:rPr>
          <w:rFonts w:ascii="Arial" w:hAnsi="Arial" w:cs="Arial"/>
          <w:sz w:val="24"/>
          <w:szCs w:val="24"/>
        </w:rPr>
        <w:t>and 30</w:t>
      </w:r>
      <w:r w:rsidRPr="000237D6">
        <w:rPr>
          <w:rFonts w:ascii="Arial" w:hAnsi="Arial" w:cs="Arial"/>
          <w:sz w:val="24"/>
          <w:szCs w:val="24"/>
          <w:vertAlign w:val="superscript"/>
        </w:rPr>
        <w:t>th</w:t>
      </w:r>
      <w:r w:rsidR="000237D6">
        <w:rPr>
          <w:rFonts w:ascii="Arial" w:hAnsi="Arial" w:cs="Arial"/>
          <w:sz w:val="24"/>
          <w:szCs w:val="24"/>
        </w:rPr>
        <w:t xml:space="preserve"> </w:t>
      </w:r>
      <w:r w:rsidRPr="002557CA">
        <w:rPr>
          <w:rFonts w:ascii="Arial" w:hAnsi="Arial" w:cs="Arial"/>
          <w:sz w:val="24"/>
          <w:szCs w:val="24"/>
        </w:rPr>
        <w:t xml:space="preserve">June </w:t>
      </w:r>
      <w:r w:rsidR="00692EA6">
        <w:rPr>
          <w:rFonts w:ascii="Arial" w:hAnsi="Arial" w:cs="Arial"/>
          <w:sz w:val="24"/>
          <w:szCs w:val="24"/>
        </w:rPr>
        <w:t>202</w:t>
      </w:r>
      <w:r w:rsidR="00987669">
        <w:rPr>
          <w:rFonts w:ascii="Arial" w:hAnsi="Arial" w:cs="Arial"/>
          <w:sz w:val="24"/>
          <w:szCs w:val="24"/>
        </w:rPr>
        <w:t>5</w:t>
      </w:r>
      <w:r w:rsidRPr="002557CA" w:rsidR="00692EA6">
        <w:rPr>
          <w:rFonts w:ascii="Arial" w:hAnsi="Arial" w:cs="Arial"/>
          <w:sz w:val="24"/>
          <w:szCs w:val="24"/>
        </w:rPr>
        <w:t xml:space="preserve"> </w:t>
      </w:r>
      <w:r w:rsidRPr="002557CA">
        <w:rPr>
          <w:rFonts w:ascii="Arial" w:hAnsi="Arial" w:cs="Arial"/>
          <w:sz w:val="24"/>
          <w:szCs w:val="24"/>
        </w:rPr>
        <w:t>should be included in the survey.</w:t>
      </w:r>
    </w:p>
    <w:p w:rsidR="00D55C2E" w:rsidP="002557CA" w:rsidRDefault="00D55C2E" w14:paraId="445D3EAB" w14:textId="77777777">
      <w:pPr>
        <w:rPr>
          <w:rFonts w:ascii="Arial" w:hAnsi="Arial" w:cs="Arial"/>
          <w:sz w:val="24"/>
          <w:szCs w:val="24"/>
        </w:rPr>
      </w:pPr>
    </w:p>
    <w:p w:rsidRPr="002557CA" w:rsidR="00D55C2E" w:rsidP="002557CA" w:rsidRDefault="00D55C2E" w14:paraId="483A06B4" w14:textId="3D12351F">
      <w:pPr>
        <w:rPr>
          <w:rFonts w:ascii="Arial" w:hAnsi="Arial" w:cs="Arial"/>
          <w:sz w:val="24"/>
          <w:szCs w:val="24"/>
        </w:rPr>
      </w:pPr>
      <w:r>
        <w:rPr>
          <w:rFonts w:ascii="Arial" w:hAnsi="Arial" w:cs="Arial"/>
          <w:sz w:val="24"/>
          <w:szCs w:val="24"/>
        </w:rPr>
        <w:t xml:space="preserve">The information you obtain </w:t>
      </w:r>
      <w:r w:rsidRPr="00D55C2E">
        <w:rPr>
          <w:rFonts w:ascii="Arial" w:hAnsi="Arial" w:cs="Arial"/>
          <w:sz w:val="24"/>
          <w:szCs w:val="24"/>
        </w:rPr>
        <w:t>about each patient will be used by Picker both for administering the survey and for sending to the Demographics Batch Service (DBS) to check for deceased patients.</w:t>
      </w:r>
    </w:p>
    <w:p w:rsidR="00942213" w:rsidP="00942213" w:rsidRDefault="00F64546" w14:paraId="08C80744" w14:textId="4067B2A9">
      <w:pPr>
        <w:pStyle w:val="BodyText"/>
        <w:rPr>
          <w:color w:val="000000"/>
          <w:sz w:val="24"/>
          <w:lang w:val="en-GB"/>
        </w:rPr>
      </w:pPr>
      <w:r>
        <w:rPr>
          <w:noProof/>
          <w:lang w:val="en-GB"/>
        </w:rPr>
        <mc:AlternateContent>
          <mc:Choice Requires="wps">
            <w:drawing>
              <wp:inline distT="0" distB="0" distL="0" distR="0" wp14:anchorId="23162CEC" wp14:editId="7DBFDBB9">
                <wp:extent cx="5393690" cy="2811780"/>
                <wp:effectExtent l="0" t="0" r="20955"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811780"/>
                        </a:xfrm>
                        <a:prstGeom prst="rect">
                          <a:avLst/>
                        </a:prstGeom>
                        <a:solidFill>
                          <a:srgbClr val="FFFFFF"/>
                        </a:solidFill>
                        <a:ln w="19050">
                          <a:solidFill>
                            <a:srgbClr val="0070C0"/>
                          </a:solidFill>
                          <a:miter lim="800000"/>
                          <a:headEnd/>
                          <a:tailEnd/>
                        </a:ln>
                      </wps:spPr>
                      <wps:txbx>
                        <w:txbxContent>
                          <w:p w:rsidRPr="002922D7" w:rsidR="00795320" w:rsidP="00F96738" w:rsidRDefault="00795320" w14:paraId="20EC7A17" w14:textId="77777777">
                            <w:pPr>
                              <w:jc w:val="center"/>
                              <w:rPr>
                                <w:rFonts w:ascii="Arial" w:hAnsi="Arial" w:cs="Arial"/>
                                <w:b/>
                                <w:color w:val="548DD4"/>
                                <w:sz w:val="28"/>
                              </w:rPr>
                            </w:pPr>
                            <w:r w:rsidRPr="002922D7">
                              <w:rPr>
                                <w:rFonts w:ascii="Arial" w:hAnsi="Arial" w:cs="Arial"/>
                                <w:b/>
                                <w:color w:val="548DD4"/>
                                <w:sz w:val="28"/>
                              </w:rPr>
                              <w:t xml:space="preserve">Important </w:t>
                            </w:r>
                            <w:r>
                              <w:rPr>
                                <w:rFonts w:ascii="Arial" w:hAnsi="Arial" w:cs="Arial"/>
                                <w:b/>
                                <w:color w:val="548DD4"/>
                                <w:sz w:val="28"/>
                              </w:rPr>
                              <w:t>– Must read</w:t>
                            </w:r>
                          </w:p>
                          <w:p w:rsidRPr="00F7092E" w:rsidR="00795320" w:rsidP="00F96738" w:rsidRDefault="00795320" w14:paraId="2B148E03" w14:textId="698CE55C">
                            <w:pPr>
                              <w:pStyle w:val="BodyText"/>
                              <w:spacing w:before="0"/>
                              <w:rPr>
                                <w:sz w:val="24"/>
                                <w:lang w:val="en-GB"/>
                              </w:rPr>
                            </w:pPr>
                            <w:r w:rsidRPr="00155B11">
                              <w:rPr>
                                <w:b/>
                                <w:sz w:val="24"/>
                                <w:lang w:val="en-GB"/>
                              </w:rPr>
                              <w:t xml:space="preserve">Please ensure you are using the most </w:t>
                            </w:r>
                            <w:r w:rsidRPr="00155B11" w:rsidR="00B43595">
                              <w:rPr>
                                <w:b/>
                                <w:sz w:val="24"/>
                                <w:lang w:val="en-GB"/>
                              </w:rPr>
                              <w:t>up to date</w:t>
                            </w:r>
                            <w:r w:rsidRPr="00155B11">
                              <w:rPr>
                                <w:b/>
                                <w:sz w:val="24"/>
                                <w:lang w:val="en-GB"/>
                              </w:rPr>
                              <w:t xml:space="preserve"> ICD10 Codes, currently 5</w:t>
                            </w:r>
                            <w:r w:rsidRPr="00155B11">
                              <w:rPr>
                                <w:b/>
                                <w:sz w:val="24"/>
                                <w:vertAlign w:val="superscript"/>
                                <w:lang w:val="en-GB"/>
                              </w:rPr>
                              <w:t>th</w:t>
                            </w:r>
                            <w:r w:rsidRPr="00155B11">
                              <w:rPr>
                                <w:b/>
                                <w:sz w:val="24"/>
                                <w:lang w:val="en-GB"/>
                              </w:rPr>
                              <w:t xml:space="preserve"> Edition.</w:t>
                            </w:r>
                            <w:r w:rsidRPr="00F7092E">
                              <w:rPr>
                                <w:sz w:val="24"/>
                                <w:lang w:val="en-GB"/>
                              </w:rPr>
                              <w:t xml:space="preserve"> </w:t>
                            </w:r>
                          </w:p>
                          <w:p w:rsidRPr="00F7092E" w:rsidR="00795320" w:rsidP="00F96738" w:rsidRDefault="00795320" w14:paraId="4E98D1C5" w14:textId="77777777">
                            <w:pPr>
                              <w:pStyle w:val="BodyText"/>
                              <w:spacing w:before="0"/>
                              <w:rPr>
                                <w:sz w:val="24"/>
                                <w:lang w:val="en-GB"/>
                              </w:rPr>
                            </w:pPr>
                            <w:r w:rsidRPr="00F7092E">
                              <w:rPr>
                                <w:sz w:val="24"/>
                                <w:lang w:val="en-GB"/>
                              </w:rPr>
                              <w:t xml:space="preserve">You must ensure that </w:t>
                            </w:r>
                            <w:r w:rsidRPr="00CD2611">
                              <w:rPr>
                                <w:b/>
                                <w:iCs/>
                                <w:sz w:val="24"/>
                                <w:u w:val="single"/>
                                <w:lang w:val="en-GB"/>
                              </w:rPr>
                              <w:t>all patients</w:t>
                            </w:r>
                            <w:r w:rsidRPr="00F7092E">
                              <w:rPr>
                                <w:b/>
                                <w:i/>
                                <w:sz w:val="24"/>
                                <w:lang w:val="en-GB"/>
                              </w:rPr>
                              <w:t xml:space="preserve"> </w:t>
                            </w:r>
                            <w:r w:rsidRPr="00F7092E">
                              <w:rPr>
                                <w:sz w:val="24"/>
                                <w:lang w:val="en-GB"/>
                              </w:rPr>
                              <w:t xml:space="preserve">have a </w:t>
                            </w:r>
                            <w:r w:rsidRPr="00CD2611">
                              <w:rPr>
                                <w:b/>
                                <w:iCs/>
                                <w:sz w:val="24"/>
                                <w:u w:val="single"/>
                                <w:lang w:val="en-GB"/>
                              </w:rPr>
                              <w:t>confirmed diagnosis of cancer</w:t>
                            </w:r>
                            <w:r w:rsidRPr="00F7092E">
                              <w:rPr>
                                <w:sz w:val="24"/>
                                <w:lang w:val="en-GB"/>
                              </w:rPr>
                              <w:t xml:space="preserve">. There have been instances in previous iterations of the survey where the patient had been given an ICD10 code as a </w:t>
                            </w:r>
                            <w:r w:rsidRPr="00CD2611">
                              <w:rPr>
                                <w:b/>
                                <w:bCs/>
                                <w:sz w:val="24"/>
                                <w:lang w:val="en-GB"/>
                              </w:rPr>
                              <w:t>‘</w:t>
                            </w:r>
                            <w:r w:rsidRPr="00CD2611">
                              <w:rPr>
                                <w:b/>
                                <w:iCs/>
                                <w:sz w:val="24"/>
                                <w:lang w:val="en-GB"/>
                              </w:rPr>
                              <w:t>holding code’</w:t>
                            </w:r>
                            <w:r w:rsidRPr="00F7092E">
                              <w:rPr>
                                <w:sz w:val="24"/>
                                <w:lang w:val="en-GB"/>
                              </w:rPr>
                              <w:t xml:space="preserve"> before their diagnosis of cancer was confirmed. </w:t>
                            </w:r>
                            <w:r w:rsidRPr="00F7092E">
                              <w:rPr>
                                <w:b/>
                                <w:sz w:val="24"/>
                                <w:lang w:val="en-GB"/>
                              </w:rPr>
                              <w:t>This led to some patients receiving a questionnaire when they either did not have cancer or had not yet been told they had cancer.</w:t>
                            </w:r>
                            <w:r w:rsidRPr="00F7092E">
                              <w:rPr>
                                <w:sz w:val="24"/>
                                <w:lang w:val="en-GB"/>
                              </w:rPr>
                              <w:t xml:space="preserve"> </w:t>
                            </w:r>
                          </w:p>
                          <w:p w:rsidR="00795320" w:rsidP="00F96738" w:rsidRDefault="00795320" w14:paraId="57B453BF" w14:textId="640CBE6D">
                            <w:pPr>
                              <w:pStyle w:val="BodyText"/>
                              <w:spacing w:before="0"/>
                              <w:rPr>
                                <w:sz w:val="24"/>
                                <w:lang w:val="en-GB"/>
                              </w:rPr>
                            </w:pPr>
                            <w:r>
                              <w:rPr>
                                <w:sz w:val="24"/>
                                <w:lang w:val="en-GB"/>
                              </w:rPr>
                              <w:t>E</w:t>
                            </w:r>
                            <w:r w:rsidRPr="00F7092E">
                              <w:rPr>
                                <w:sz w:val="24"/>
                                <w:lang w:val="en-GB"/>
                              </w:rPr>
                              <w:t xml:space="preserve">xtra care must be taken to select only those patients with a confirmed diagnosis of cancer to avoid causing </w:t>
                            </w:r>
                            <w:r w:rsidRPr="00F64546">
                              <w:rPr>
                                <w:b/>
                                <w:sz w:val="24"/>
                                <w:lang w:val="en-GB"/>
                              </w:rPr>
                              <w:t>unnecessary distress</w:t>
                            </w:r>
                            <w:r w:rsidRPr="00F7092E">
                              <w:rPr>
                                <w:sz w:val="24"/>
                                <w:lang w:val="en-GB"/>
                              </w:rPr>
                              <w:t xml:space="preserve"> to the patient.</w:t>
                            </w:r>
                          </w:p>
                          <w:p w:rsidRPr="00F7092E" w:rsidR="00795320" w:rsidP="00F96738" w:rsidRDefault="00795320" w14:paraId="55521F29" w14:textId="7D45FF91">
                            <w:pPr>
                              <w:pStyle w:val="BodyText"/>
                              <w:spacing w:before="0"/>
                              <w:rPr>
                                <w:sz w:val="24"/>
                              </w:rPr>
                            </w:pPr>
                            <w:r>
                              <w:rPr>
                                <w:sz w:val="24"/>
                                <w:lang w:val="en-GB"/>
                              </w:rPr>
                              <w:t xml:space="preserve">If your Trust has switched to the use of ICD11 codes, you may provide these instead of ICD10 codes but should still check that all patients have a </w:t>
                            </w:r>
                            <w:r w:rsidRPr="00CD2611">
                              <w:rPr>
                                <w:b/>
                                <w:iCs/>
                                <w:sz w:val="24"/>
                                <w:u w:val="single"/>
                                <w:lang w:val="en-GB"/>
                              </w:rPr>
                              <w:t>confirmed diagnosis of cancer</w:t>
                            </w:r>
                            <w:r>
                              <w:rPr>
                                <w:sz w:val="24"/>
                                <w:lang w:val="en-GB"/>
                              </w:rPr>
                              <w:t>. You only need to provide either ICD10 or ICD11 codes, not both.</w:t>
                            </w:r>
                          </w:p>
                        </w:txbxContent>
                      </wps:txbx>
                      <wps:bodyPr rot="0" vert="horz" wrap="none" lIns="91440" tIns="45720" rIns="91440" bIns="45720" anchor="t" anchorCtr="0" upright="1">
                        <a:spAutoFit/>
                      </wps:bodyPr>
                    </wps:wsp>
                  </a:graphicData>
                </a:graphic>
              </wp:inline>
            </w:drawing>
          </mc:Choice>
          <mc:Fallback>
            <w:pict>
              <v:shape id="_x0000_s1027" style="width:424.7pt;height:221.4pt;visibility:visible;mso-wrap-style:none;mso-left-percent:-10001;mso-top-percent:-10001;mso-position-horizontal:absolute;mso-position-horizontal-relative:char;mso-position-vertical:absolute;mso-position-vertical-relative:line;mso-left-percent:-10001;mso-top-percent:-10001;v-text-anchor:top" strokecolor="#0070c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4HQIAADIEAAAOAAAAZHJzL2Uyb0RvYy54bWysU8GO0zAQvSPxD5bvNGm33bZR09XSpQhp&#10;F5AWPsBxnMTC8Vi226R8PWMn7ZZFXBA+WB6P/WbmzZvNXd8qchTWSdA5nU5SSoTmUEpd5/T7t/27&#10;FSXOM10yBVrk9CQcvdu+fbPpTCZm0IAqhSUIol3WmZw23pssSRxvRMvcBIzQ6KzAtsyjaeuktKxD&#10;9FYlszS9TTqwpbHAhXN4+zA46TbiV5Xg/ktVOeGJyinm5uNu416EPdluWFZbZhrJxzTYP2TRMqkx&#10;6AXqgXlGDlb+AdVKbsFB5Scc2gSqSnIRa8Bqpumrap4bZkSsBclx5kKT+3+w/PPx2Xy1xPfvoccG&#10;xiKceQT+wxENu4bpWtxbC10jWImBp4GypDMuG78Gql3mAkjRPUGJTWYHDxGor2wbWME6CaJjA04X&#10;0kXvCcfLxc365naNLo6+2Wo6Xa5iWxKWnb8b6/xHAS0Jh5xa7GqEZ8dH50M6LDs/CdEcKFnupVLR&#10;sHWxU5YcGSpgH1es4NUzpUmHxa3TRTpQ8FeMNF2mu3OGv4VqpUctK9nmdJWGNagrEPdBl1Fpnkk1&#10;nDFnpUcmA3kDjb4veiLLkeZAbAHlCam1MEgXRw0PDdiflHQo25xqnCtK1CeNzVlP5/Og8mjMF8sZ&#10;GvbaU1x7mOYIlFNPyXDc+WEyDsbKusE4ZzncY0P3MlL9ktOYPAozdmAcoqD8azu+ehn17S8AAAD/&#10;/wMAUEsDBBQABgAIAAAAIQDTPDlP3AAAAAUBAAAPAAAAZHJzL2Rvd25yZXYueG1sTI9BS8QwEIXv&#10;gv8hjODNTS2l1Np0EaEHcQ9uVxa8zTZjW2wmpUm33X9v9KKXgcd7vPdNsV3NIM40ud6ygvtNBIK4&#10;sbrnVsH7obrLQDiPrHGwTAou5GBbXl8VmGu78J7OtW9FKGGXo4LO+zGX0jUdGXQbOxIH79NOBn2Q&#10;Uyv1hEsoN4OMoyiVBnsOCx2O9NxR81XPRsHbsq+wcvNlt/t4faE0jaNjfVTq9mZ9egThafV/YfjB&#10;D+hQBqaTnVk7MSgIj/jfG7wseUhAnBQkSZyBLAv5n778BgAA//8DAFBLAQItABQABgAIAAAAIQC2&#10;gziS/gAAAOEBAAATAAAAAAAAAAAAAAAAAAAAAABbQ29udGVudF9UeXBlc10ueG1sUEsBAi0AFAAG&#10;AAgAAAAhADj9If/WAAAAlAEAAAsAAAAAAAAAAAAAAAAALwEAAF9yZWxzLy5yZWxzUEsBAi0AFAAG&#10;AAgAAAAhAKmb5XgdAgAAMgQAAA4AAAAAAAAAAAAAAAAALgIAAGRycy9lMm9Eb2MueG1sUEsBAi0A&#10;FAAGAAgAAAAhANM8OU/cAAAABQEAAA8AAAAAAAAAAAAAAAAAdwQAAGRycy9kb3ducmV2LnhtbFBL&#10;BQYAAAAABAAEAPMAAACABQAAAAA=&#10;" w14:anchorId="23162CEC">
                <v:textbox style="mso-fit-shape-to-text:t">
                  <w:txbxContent>
                    <w:p w:rsidRPr="002922D7" w:rsidR="00795320" w:rsidP="00F96738" w:rsidRDefault="00795320" w14:paraId="20EC7A17" w14:textId="77777777">
                      <w:pPr>
                        <w:jc w:val="center"/>
                        <w:rPr>
                          <w:rFonts w:ascii="Arial" w:hAnsi="Arial" w:cs="Arial"/>
                          <w:b/>
                          <w:color w:val="548DD4"/>
                          <w:sz w:val="28"/>
                        </w:rPr>
                      </w:pPr>
                      <w:r w:rsidRPr="002922D7">
                        <w:rPr>
                          <w:rFonts w:ascii="Arial" w:hAnsi="Arial" w:cs="Arial"/>
                          <w:b/>
                          <w:color w:val="548DD4"/>
                          <w:sz w:val="28"/>
                        </w:rPr>
                        <w:t xml:space="preserve">Important </w:t>
                      </w:r>
                      <w:r>
                        <w:rPr>
                          <w:rFonts w:ascii="Arial" w:hAnsi="Arial" w:cs="Arial"/>
                          <w:b/>
                          <w:color w:val="548DD4"/>
                          <w:sz w:val="28"/>
                        </w:rPr>
                        <w:t>– Must read</w:t>
                      </w:r>
                    </w:p>
                    <w:p w:rsidRPr="00F7092E" w:rsidR="00795320" w:rsidP="00F96738" w:rsidRDefault="00795320" w14:paraId="2B148E03" w14:textId="698CE55C">
                      <w:pPr>
                        <w:pStyle w:val="BodyText"/>
                        <w:spacing w:before="0"/>
                        <w:rPr>
                          <w:sz w:val="24"/>
                          <w:lang w:val="en-GB"/>
                        </w:rPr>
                      </w:pPr>
                      <w:r w:rsidRPr="00155B11">
                        <w:rPr>
                          <w:b/>
                          <w:sz w:val="24"/>
                          <w:lang w:val="en-GB"/>
                        </w:rPr>
                        <w:t xml:space="preserve">Please ensure you are using the most </w:t>
                      </w:r>
                      <w:r w:rsidRPr="00155B11" w:rsidR="00B43595">
                        <w:rPr>
                          <w:b/>
                          <w:sz w:val="24"/>
                          <w:lang w:val="en-GB"/>
                        </w:rPr>
                        <w:t>up to date</w:t>
                      </w:r>
                      <w:r w:rsidRPr="00155B11">
                        <w:rPr>
                          <w:b/>
                          <w:sz w:val="24"/>
                          <w:lang w:val="en-GB"/>
                        </w:rPr>
                        <w:t xml:space="preserve"> ICD10 Codes, currently 5</w:t>
                      </w:r>
                      <w:r w:rsidRPr="00155B11">
                        <w:rPr>
                          <w:b/>
                          <w:sz w:val="24"/>
                          <w:vertAlign w:val="superscript"/>
                          <w:lang w:val="en-GB"/>
                        </w:rPr>
                        <w:t>th</w:t>
                      </w:r>
                      <w:r w:rsidRPr="00155B11">
                        <w:rPr>
                          <w:b/>
                          <w:sz w:val="24"/>
                          <w:lang w:val="en-GB"/>
                        </w:rPr>
                        <w:t xml:space="preserve"> Edition.</w:t>
                      </w:r>
                      <w:r w:rsidRPr="00F7092E">
                        <w:rPr>
                          <w:sz w:val="24"/>
                          <w:lang w:val="en-GB"/>
                        </w:rPr>
                        <w:t xml:space="preserve"> </w:t>
                      </w:r>
                    </w:p>
                    <w:p w:rsidRPr="00F7092E" w:rsidR="00795320" w:rsidP="00F96738" w:rsidRDefault="00795320" w14:paraId="4E98D1C5" w14:textId="77777777">
                      <w:pPr>
                        <w:pStyle w:val="BodyText"/>
                        <w:spacing w:before="0"/>
                        <w:rPr>
                          <w:sz w:val="24"/>
                          <w:lang w:val="en-GB"/>
                        </w:rPr>
                      </w:pPr>
                      <w:r w:rsidRPr="00F7092E">
                        <w:rPr>
                          <w:sz w:val="24"/>
                          <w:lang w:val="en-GB"/>
                        </w:rPr>
                        <w:t xml:space="preserve">You must ensure that </w:t>
                      </w:r>
                      <w:r w:rsidRPr="00CD2611">
                        <w:rPr>
                          <w:b/>
                          <w:iCs/>
                          <w:sz w:val="24"/>
                          <w:u w:val="single"/>
                          <w:lang w:val="en-GB"/>
                        </w:rPr>
                        <w:t>all patients</w:t>
                      </w:r>
                      <w:r w:rsidRPr="00F7092E">
                        <w:rPr>
                          <w:b/>
                          <w:i/>
                          <w:sz w:val="24"/>
                          <w:lang w:val="en-GB"/>
                        </w:rPr>
                        <w:t xml:space="preserve"> </w:t>
                      </w:r>
                      <w:r w:rsidRPr="00F7092E">
                        <w:rPr>
                          <w:sz w:val="24"/>
                          <w:lang w:val="en-GB"/>
                        </w:rPr>
                        <w:t xml:space="preserve">have a </w:t>
                      </w:r>
                      <w:r w:rsidRPr="00CD2611">
                        <w:rPr>
                          <w:b/>
                          <w:iCs/>
                          <w:sz w:val="24"/>
                          <w:u w:val="single"/>
                          <w:lang w:val="en-GB"/>
                        </w:rPr>
                        <w:t>confirmed diagnosis of cancer</w:t>
                      </w:r>
                      <w:r w:rsidRPr="00F7092E">
                        <w:rPr>
                          <w:sz w:val="24"/>
                          <w:lang w:val="en-GB"/>
                        </w:rPr>
                        <w:t xml:space="preserve">. There have been instances in previous iterations of the survey where the patient had been given an ICD10 code as a </w:t>
                      </w:r>
                      <w:r w:rsidRPr="00CD2611">
                        <w:rPr>
                          <w:b/>
                          <w:bCs/>
                          <w:sz w:val="24"/>
                          <w:lang w:val="en-GB"/>
                        </w:rPr>
                        <w:t>‘</w:t>
                      </w:r>
                      <w:r w:rsidRPr="00CD2611">
                        <w:rPr>
                          <w:b/>
                          <w:iCs/>
                          <w:sz w:val="24"/>
                          <w:lang w:val="en-GB"/>
                        </w:rPr>
                        <w:t>holding code’</w:t>
                      </w:r>
                      <w:r w:rsidRPr="00F7092E">
                        <w:rPr>
                          <w:sz w:val="24"/>
                          <w:lang w:val="en-GB"/>
                        </w:rPr>
                        <w:t xml:space="preserve"> before their diagnosis of cancer was confirmed. </w:t>
                      </w:r>
                      <w:r w:rsidRPr="00F7092E">
                        <w:rPr>
                          <w:b/>
                          <w:sz w:val="24"/>
                          <w:lang w:val="en-GB"/>
                        </w:rPr>
                        <w:t>This led to some patients receiving a questionnaire when they either did not have cancer or had not yet been told they had cancer.</w:t>
                      </w:r>
                      <w:r w:rsidRPr="00F7092E">
                        <w:rPr>
                          <w:sz w:val="24"/>
                          <w:lang w:val="en-GB"/>
                        </w:rPr>
                        <w:t xml:space="preserve"> </w:t>
                      </w:r>
                    </w:p>
                    <w:p w:rsidR="00795320" w:rsidP="00F96738" w:rsidRDefault="00795320" w14:paraId="57B453BF" w14:textId="640CBE6D">
                      <w:pPr>
                        <w:pStyle w:val="BodyText"/>
                        <w:spacing w:before="0"/>
                        <w:rPr>
                          <w:sz w:val="24"/>
                          <w:lang w:val="en-GB"/>
                        </w:rPr>
                      </w:pPr>
                      <w:r>
                        <w:rPr>
                          <w:sz w:val="24"/>
                          <w:lang w:val="en-GB"/>
                        </w:rPr>
                        <w:t>E</w:t>
                      </w:r>
                      <w:r w:rsidRPr="00F7092E">
                        <w:rPr>
                          <w:sz w:val="24"/>
                          <w:lang w:val="en-GB"/>
                        </w:rPr>
                        <w:t xml:space="preserve">xtra care must be taken to select only those patients with a confirmed diagnosis of cancer to avoid causing </w:t>
                      </w:r>
                      <w:r w:rsidRPr="00F64546">
                        <w:rPr>
                          <w:b/>
                          <w:sz w:val="24"/>
                          <w:lang w:val="en-GB"/>
                        </w:rPr>
                        <w:t>unnecessary distress</w:t>
                      </w:r>
                      <w:r w:rsidRPr="00F7092E">
                        <w:rPr>
                          <w:sz w:val="24"/>
                          <w:lang w:val="en-GB"/>
                        </w:rPr>
                        <w:t xml:space="preserve"> to the patient.</w:t>
                      </w:r>
                    </w:p>
                    <w:p w:rsidRPr="00F7092E" w:rsidR="00795320" w:rsidP="00F96738" w:rsidRDefault="00795320" w14:paraId="55521F29" w14:textId="7D45FF91">
                      <w:pPr>
                        <w:pStyle w:val="BodyText"/>
                        <w:spacing w:before="0"/>
                        <w:rPr>
                          <w:sz w:val="24"/>
                        </w:rPr>
                      </w:pPr>
                      <w:r>
                        <w:rPr>
                          <w:sz w:val="24"/>
                          <w:lang w:val="en-GB"/>
                        </w:rPr>
                        <w:t xml:space="preserve">If your Trust has switched to the use of ICD11 codes, you may provide these instead of ICD10 codes but should still check that all patients have a </w:t>
                      </w:r>
                      <w:r w:rsidRPr="00CD2611">
                        <w:rPr>
                          <w:b/>
                          <w:iCs/>
                          <w:sz w:val="24"/>
                          <w:u w:val="single"/>
                          <w:lang w:val="en-GB"/>
                        </w:rPr>
                        <w:t>confirmed diagnosis of cancer</w:t>
                      </w:r>
                      <w:r>
                        <w:rPr>
                          <w:sz w:val="24"/>
                          <w:lang w:val="en-GB"/>
                        </w:rPr>
                        <w:t>. You only need to provide either ICD10 or ICD11 codes, not both.</w:t>
                      </w:r>
                    </w:p>
                  </w:txbxContent>
                </v:textbox>
                <w10:anchorlock/>
              </v:shape>
            </w:pict>
          </mc:Fallback>
        </mc:AlternateContent>
      </w:r>
    </w:p>
    <w:p w:rsidRPr="006866D2" w:rsidR="00401E74" w:rsidP="00942213" w:rsidRDefault="00401E74" w14:paraId="076CAF0D" w14:textId="77777777">
      <w:pPr>
        <w:pStyle w:val="BodyText"/>
        <w:rPr>
          <w:color w:val="000000"/>
          <w:sz w:val="24"/>
          <w:szCs w:val="24"/>
          <w:lang w:val="en-GB"/>
        </w:rPr>
      </w:pPr>
    </w:p>
    <w:p w:rsidR="006866D2" w:rsidP="00903E0F" w:rsidRDefault="00F64546" w14:paraId="6F8442A3" w14:textId="7BC79BF1">
      <w:pPr>
        <w:pStyle w:val="BodyText"/>
        <w:rPr>
          <w:color w:val="000000"/>
          <w:sz w:val="24"/>
          <w:szCs w:val="24"/>
          <w:lang w:val="en-GB"/>
        </w:rPr>
      </w:pPr>
      <w:r>
        <w:rPr>
          <w:noProof/>
          <w:lang w:val="en-GB"/>
        </w:rPr>
        <w:lastRenderedPageBreak/>
        <mc:AlternateContent>
          <mc:Choice Requires="wps">
            <w:drawing>
              <wp:inline distT="0" distB="0" distL="0" distR="0" wp14:anchorId="724C26D1" wp14:editId="132B6112">
                <wp:extent cx="5732145" cy="1225288"/>
                <wp:effectExtent l="0" t="0" r="2095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225288"/>
                        </a:xfrm>
                        <a:prstGeom prst="rect">
                          <a:avLst/>
                        </a:prstGeom>
                        <a:solidFill>
                          <a:srgbClr val="FFFFFF"/>
                        </a:solidFill>
                        <a:ln w="19050">
                          <a:solidFill>
                            <a:srgbClr val="0070C0"/>
                          </a:solidFill>
                          <a:miter lim="800000"/>
                          <a:headEnd/>
                          <a:tailEnd/>
                        </a:ln>
                      </wps:spPr>
                      <wps:txbx>
                        <w:txbxContent>
                          <w:p w:rsidR="00795320" w:rsidP="00F64546" w:rsidRDefault="00795320" w14:paraId="527560C0" w14:textId="016A54BE">
                            <w:pPr>
                              <w:pStyle w:val="Heading1"/>
                              <w:numPr>
                                <w:ilvl w:val="0"/>
                                <w:numId w:val="0"/>
                              </w:numPr>
                              <w:spacing w:before="0"/>
                              <w:jc w:val="center"/>
                            </w:pPr>
                            <w:bookmarkStart w:name="_Toc171673380" w:id="16"/>
                            <w:bookmarkStart w:name="_Toc171673765" w:id="17"/>
                            <w:bookmarkStart w:name="_Toc204272331" w:id="18"/>
                            <w:bookmarkStart w:name="_Toc204272369" w:id="19"/>
                            <w:bookmarkStart w:name="_Toc204272409" w:id="20"/>
                            <w:r>
                              <w:t>ICD codes</w:t>
                            </w:r>
                            <w:bookmarkEnd w:id="16"/>
                            <w:bookmarkEnd w:id="17"/>
                            <w:bookmarkEnd w:id="18"/>
                            <w:bookmarkEnd w:id="19"/>
                            <w:bookmarkEnd w:id="20"/>
                          </w:p>
                          <w:p w:rsidRPr="00BA4607" w:rsidR="00795320" w:rsidP="00F64546" w:rsidRDefault="00795320" w14:paraId="67E6074E" w14:textId="77A78BB1">
                            <w:pPr>
                              <w:rPr>
                                <w:rFonts w:ascii="Arial" w:hAnsi="Arial" w:cs="Arial"/>
                                <w:color w:val="000000"/>
                                <w:sz w:val="24"/>
                                <w:szCs w:val="22"/>
                              </w:rPr>
                            </w:pPr>
                            <w:r w:rsidRPr="00F7092E">
                              <w:rPr>
                                <w:rFonts w:ascii="Arial" w:hAnsi="Arial" w:cs="Arial"/>
                                <w:b/>
                                <w:color w:val="000000"/>
                                <w:sz w:val="24"/>
                                <w:szCs w:val="22"/>
                              </w:rPr>
                              <w:t>All</w:t>
                            </w:r>
                            <w:r w:rsidRPr="00F7092E">
                              <w:rPr>
                                <w:rFonts w:ascii="Arial" w:hAnsi="Arial" w:cs="Arial"/>
                                <w:color w:val="000000"/>
                                <w:sz w:val="24"/>
                                <w:szCs w:val="22"/>
                              </w:rPr>
                              <w:t xml:space="preserve"> adult patients with a </w:t>
                            </w:r>
                            <w:r w:rsidRPr="00F7092E">
                              <w:rPr>
                                <w:rFonts w:ascii="Arial" w:hAnsi="Arial" w:cs="Arial"/>
                                <w:b/>
                                <w:color w:val="000000"/>
                                <w:sz w:val="24"/>
                                <w:szCs w:val="22"/>
                              </w:rPr>
                              <w:t>confirmed diagnosis</w:t>
                            </w:r>
                            <w:r w:rsidRPr="00F7092E">
                              <w:rPr>
                                <w:rFonts w:ascii="Arial" w:hAnsi="Arial" w:cs="Arial"/>
                                <w:color w:val="000000"/>
                                <w:sz w:val="24"/>
                                <w:szCs w:val="22"/>
                              </w:rPr>
                              <w:t xml:space="preserve"> of cancer should be specified by an ICD10 code of C00 - C9</w:t>
                            </w:r>
                            <w:r>
                              <w:rPr>
                                <w:rFonts w:ascii="Arial" w:hAnsi="Arial" w:cs="Arial"/>
                                <w:color w:val="000000"/>
                                <w:sz w:val="24"/>
                                <w:szCs w:val="22"/>
                              </w:rPr>
                              <w:t>7</w:t>
                            </w:r>
                            <w:r w:rsidRPr="00F7092E">
                              <w:rPr>
                                <w:rFonts w:ascii="Arial" w:hAnsi="Arial" w:cs="Arial"/>
                                <w:color w:val="000000"/>
                                <w:sz w:val="24"/>
                                <w:szCs w:val="22"/>
                              </w:rPr>
                              <w:t xml:space="preserve"> or D05 in the first diagnosis field of their PAS record. Note that this includes all C codes and ONE D code</w:t>
                            </w:r>
                            <w:r w:rsidRPr="00F7092E">
                              <w:rPr>
                                <w:rFonts w:ascii="Arial" w:hAnsi="Arial" w:cs="Arial"/>
                                <w:color w:val="000000"/>
                                <w:sz w:val="24"/>
                                <w:szCs w:val="22"/>
                                <w:lang w:val="en-US"/>
                              </w:rPr>
                              <w:t xml:space="preserve"> </w:t>
                            </w:r>
                            <w:r w:rsidRPr="00F7092E">
                              <w:rPr>
                                <w:rFonts w:ascii="Arial" w:hAnsi="Arial" w:cs="Arial"/>
                                <w:color w:val="000000"/>
                                <w:sz w:val="24"/>
                                <w:szCs w:val="22"/>
                              </w:rPr>
                              <w:t xml:space="preserve">and all sub-categories of these codes, </w:t>
                            </w:r>
                            <w:proofErr w:type="gramStart"/>
                            <w:r w:rsidRPr="00CD2611">
                              <w:rPr>
                                <w:rFonts w:ascii="Arial" w:hAnsi="Arial" w:cs="Arial"/>
                                <w:b/>
                                <w:iCs/>
                                <w:color w:val="000000"/>
                                <w:sz w:val="24"/>
                                <w:szCs w:val="22"/>
                              </w:rPr>
                              <w:t>with the exception of</w:t>
                            </w:r>
                            <w:proofErr w:type="gramEnd"/>
                            <w:r w:rsidRPr="00CD2611">
                              <w:rPr>
                                <w:rFonts w:ascii="Arial" w:hAnsi="Arial" w:cs="Arial"/>
                                <w:b/>
                                <w:iCs/>
                                <w:color w:val="000000"/>
                                <w:sz w:val="24"/>
                                <w:szCs w:val="22"/>
                              </w:rPr>
                              <w:t xml:space="preserve"> those listed in the exclusions list further down</w:t>
                            </w:r>
                            <w:r w:rsidRPr="00F7092E">
                              <w:rPr>
                                <w:rFonts w:ascii="Arial" w:hAnsi="Arial" w:cs="Arial"/>
                                <w:color w:val="000000"/>
                                <w:sz w:val="24"/>
                                <w:szCs w:val="22"/>
                              </w:rPr>
                              <w:t>.</w:t>
                            </w:r>
                            <w:r>
                              <w:rPr>
                                <w:rFonts w:ascii="Arial" w:hAnsi="Arial" w:cs="Arial"/>
                                <w:color w:val="000000"/>
                                <w:sz w:val="24"/>
                                <w:szCs w:val="22"/>
                              </w:rPr>
                              <w:t xml:space="preserve"> The equivalent ICD11 codes can be found in </w:t>
                            </w:r>
                            <w:hyperlink w:history="1" w:anchor="_Appendix_A:_Valid">
                              <w:r w:rsidRPr="00E72128">
                                <w:rPr>
                                  <w:rStyle w:val="Hyperlink"/>
                                  <w:rFonts w:ascii="Arial" w:hAnsi="Arial" w:cs="Arial"/>
                                  <w:sz w:val="24"/>
                                  <w:szCs w:val="22"/>
                                </w:rPr>
                                <w:t>Appendix A</w:t>
                              </w:r>
                            </w:hyperlink>
                            <w:r>
                              <w:rPr>
                                <w:rFonts w:ascii="Arial" w:hAnsi="Arial" w:cs="Arial"/>
                                <w:color w:val="000000"/>
                                <w:sz w:val="24"/>
                                <w:szCs w:val="22"/>
                              </w:rPr>
                              <w:t xml:space="preserve">. </w:t>
                            </w:r>
                          </w:p>
                        </w:txbxContent>
                      </wps:txbx>
                      <wps:bodyPr rot="0" vert="horz" wrap="none" lIns="91440" tIns="45720" rIns="91440" bIns="45720" anchor="t" anchorCtr="0" upright="1">
                        <a:spAutoFit/>
                      </wps:bodyPr>
                    </wps:wsp>
                  </a:graphicData>
                </a:graphic>
              </wp:inline>
            </w:drawing>
          </mc:Choice>
          <mc:Fallback>
            <w:pict>
              <v:shape id="Text Box 2" style="width:451.35pt;height:96.5pt;visibility:visible;mso-wrap-style:none;mso-left-percent:-10001;mso-top-percent:-10001;mso-position-horizontal:absolute;mso-position-horizontal-relative:char;mso-position-vertical:absolute;mso-position-vertical-relative:line;mso-left-percent:-10001;mso-top-percent:-10001;v-text-anchor:top" o:spid="_x0000_s1028" strokecolor="#0070c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vOHwIAADIEAAAOAAAAZHJzL2Uyb0RvYy54bWysU9uO0zAQfUfiHyy/01xoaTdqulq6FCHt&#10;AtLCBziO01g4Hst2m5SvZ+yk3S6IF4QfLI/HPjNz5sz6dugUOQrrJOiSZrOUEqE51FLvS/r92+7N&#10;ihLnma6ZAi1KehKO3m5ev1r3phA5tKBqYQmCaFf0pqSt96ZIEsdb0TE3AyM0OhuwHfNo2n1SW9Yj&#10;eqeSPE3fJT3Y2ljgwjm8vR+ddBPxm0Zw/6VpnPBElRRz83G3ca/CnmzWrNhbZlrJpzTYP2TRMakx&#10;6AXqnnlGDlb+AdVJbsFB42ccugSaRnIRa8BqsvS3ap5aZkSsBclx5kKT+3+w/PPxyXy1xA/vYcAG&#10;xiKceQD+wxEN25bpvbizFvpWsBoDZ4GypDeumL4Gql3hAkjVP0KNTWYHDxFoaGwXWME6CaJjA04X&#10;0sXgCcfLxfJtns0XlHD0ZXm+yFerGIMV5+/GOv9RQEfCoaQWuxrh2fHB+ZAOK85PQjQHStY7qVQ0&#10;7L7aKkuODBWwi2tCf/FMadJj+Jt0kY4U/BUjTZfpNgoHw77A6KRHLSvZlXSVhjWqKxD3QddRaZ5J&#10;NZ7xs9ITk4G8kUY/VAORdUnz8DcQW0F9QmotjNLFUcNDC/YnJT3KtqQa54oS9Uljc26y+TyoPBrz&#10;xTJHw157qmsP0xyBSuopGY9bP07GwVi5bzHOWQ532NCdjFQ/5zQlj8KMHZiGKCj/2o6vnkd98wsA&#10;AP//AwBQSwMEFAAGAAgAAAAhAJuuyTbcAAAABQEAAA8AAABkcnMvZG93bnJldi54bWxMj0FLxDAQ&#10;he+C/yGM4M1NrFDd2nQRoQdxD26VBW+zzdgWm6Q06bb77x29uJcHw3u8902+WWwvjjSGzjsNtysF&#10;glztTecaDR/v5c0DiBDRGey9Iw0nCrApLi9yzIyf3Y6OVWwEl7iQoYY2xiGTMtQtWQwrP5Bj78uP&#10;FiOfYyPNiDOX214mSqXSYud4ocWBnluqv6vJanibdyWWYTptt5+vL5SmidpXe62vr5anRxCRlvgf&#10;hl98RoeCmQ5+ciaIXgM/Ev+UvbVK7kEcOLS+UyCLXJ7TFz8AAAD//wMAUEsBAi0AFAAGAAgAAAAh&#10;ALaDOJL+AAAA4QEAABMAAAAAAAAAAAAAAAAAAAAAAFtDb250ZW50X1R5cGVzXS54bWxQSwECLQAU&#10;AAYACAAAACEAOP0h/9YAAACUAQAACwAAAAAAAAAAAAAAAAAvAQAAX3JlbHMvLnJlbHNQSwECLQAU&#10;AAYACAAAACEAnQKbzh8CAAAyBAAADgAAAAAAAAAAAAAAAAAuAgAAZHJzL2Uyb0RvYy54bWxQSwEC&#10;LQAUAAYACAAAACEAm67JNtwAAAAFAQAADwAAAAAAAAAAAAAAAAB5BAAAZHJzL2Rvd25yZXYueG1s&#10;UEsFBgAAAAAEAAQA8wAAAIIFAAAAAA==&#10;" w14:anchorId="724C26D1">
                <v:textbox style="mso-fit-shape-to-text:t">
                  <w:txbxContent>
                    <w:p w:rsidR="00795320" w:rsidP="00F64546" w:rsidRDefault="00795320" w14:paraId="527560C0" w14:textId="016A54BE">
                      <w:pPr>
                        <w:pStyle w:val="Heading1"/>
                        <w:numPr>
                          <w:ilvl w:val="0"/>
                          <w:numId w:val="0"/>
                        </w:numPr>
                        <w:spacing w:before="0"/>
                        <w:jc w:val="center"/>
                      </w:pPr>
                      <w:r>
                        <w:t>ICD codes</w:t>
                      </w:r>
                    </w:p>
                    <w:p w:rsidRPr="00BA4607" w:rsidR="00795320" w:rsidP="00F64546" w:rsidRDefault="00795320" w14:paraId="67E6074E" w14:textId="77A78BB1">
                      <w:pPr>
                        <w:rPr>
                          <w:rFonts w:ascii="Arial" w:hAnsi="Arial" w:cs="Arial"/>
                          <w:color w:val="000000"/>
                          <w:sz w:val="24"/>
                          <w:szCs w:val="22"/>
                        </w:rPr>
                      </w:pPr>
                      <w:r w:rsidRPr="00F7092E">
                        <w:rPr>
                          <w:rFonts w:ascii="Arial" w:hAnsi="Arial" w:cs="Arial"/>
                          <w:b/>
                          <w:color w:val="000000"/>
                          <w:sz w:val="24"/>
                          <w:szCs w:val="22"/>
                        </w:rPr>
                        <w:t>All</w:t>
                      </w:r>
                      <w:r w:rsidRPr="00F7092E">
                        <w:rPr>
                          <w:rFonts w:ascii="Arial" w:hAnsi="Arial" w:cs="Arial"/>
                          <w:color w:val="000000"/>
                          <w:sz w:val="24"/>
                          <w:szCs w:val="22"/>
                        </w:rPr>
                        <w:t xml:space="preserve"> adult patients with a </w:t>
                      </w:r>
                      <w:r w:rsidRPr="00F7092E">
                        <w:rPr>
                          <w:rFonts w:ascii="Arial" w:hAnsi="Arial" w:cs="Arial"/>
                          <w:b/>
                          <w:color w:val="000000"/>
                          <w:sz w:val="24"/>
                          <w:szCs w:val="22"/>
                        </w:rPr>
                        <w:t>confirmed diagnosis</w:t>
                      </w:r>
                      <w:r w:rsidRPr="00F7092E">
                        <w:rPr>
                          <w:rFonts w:ascii="Arial" w:hAnsi="Arial" w:cs="Arial"/>
                          <w:color w:val="000000"/>
                          <w:sz w:val="24"/>
                          <w:szCs w:val="22"/>
                        </w:rPr>
                        <w:t xml:space="preserve"> of cancer should be specified by an ICD10 code of C00 - C9</w:t>
                      </w:r>
                      <w:r>
                        <w:rPr>
                          <w:rFonts w:ascii="Arial" w:hAnsi="Arial" w:cs="Arial"/>
                          <w:color w:val="000000"/>
                          <w:sz w:val="24"/>
                          <w:szCs w:val="22"/>
                        </w:rPr>
                        <w:t>7</w:t>
                      </w:r>
                      <w:r w:rsidRPr="00F7092E">
                        <w:rPr>
                          <w:rFonts w:ascii="Arial" w:hAnsi="Arial" w:cs="Arial"/>
                          <w:color w:val="000000"/>
                          <w:sz w:val="24"/>
                          <w:szCs w:val="22"/>
                        </w:rPr>
                        <w:t xml:space="preserve"> or D05 in the first diagnosis field of their PAS record. Note that this includes all C codes and ONE D code</w:t>
                      </w:r>
                      <w:r w:rsidRPr="00F7092E">
                        <w:rPr>
                          <w:rFonts w:ascii="Arial" w:hAnsi="Arial" w:cs="Arial"/>
                          <w:color w:val="000000"/>
                          <w:sz w:val="24"/>
                          <w:szCs w:val="22"/>
                          <w:lang w:val="en-US"/>
                        </w:rPr>
                        <w:t xml:space="preserve"> </w:t>
                      </w:r>
                      <w:r w:rsidRPr="00F7092E">
                        <w:rPr>
                          <w:rFonts w:ascii="Arial" w:hAnsi="Arial" w:cs="Arial"/>
                          <w:color w:val="000000"/>
                          <w:sz w:val="24"/>
                          <w:szCs w:val="22"/>
                        </w:rPr>
                        <w:t xml:space="preserve">and all sub-categories of these codes, </w:t>
                      </w:r>
                      <w:proofErr w:type="gramStart"/>
                      <w:r w:rsidRPr="00CD2611">
                        <w:rPr>
                          <w:rFonts w:ascii="Arial" w:hAnsi="Arial" w:cs="Arial"/>
                          <w:b/>
                          <w:iCs/>
                          <w:color w:val="000000"/>
                          <w:sz w:val="24"/>
                          <w:szCs w:val="22"/>
                        </w:rPr>
                        <w:t>with the exception of</w:t>
                      </w:r>
                      <w:proofErr w:type="gramEnd"/>
                      <w:r w:rsidRPr="00CD2611">
                        <w:rPr>
                          <w:rFonts w:ascii="Arial" w:hAnsi="Arial" w:cs="Arial"/>
                          <w:b/>
                          <w:iCs/>
                          <w:color w:val="000000"/>
                          <w:sz w:val="24"/>
                          <w:szCs w:val="22"/>
                        </w:rPr>
                        <w:t xml:space="preserve"> those listed in the exclusions list further down</w:t>
                      </w:r>
                      <w:r w:rsidRPr="00F7092E">
                        <w:rPr>
                          <w:rFonts w:ascii="Arial" w:hAnsi="Arial" w:cs="Arial"/>
                          <w:color w:val="000000"/>
                          <w:sz w:val="24"/>
                          <w:szCs w:val="22"/>
                        </w:rPr>
                        <w:t>.</w:t>
                      </w:r>
                      <w:r>
                        <w:rPr>
                          <w:rFonts w:ascii="Arial" w:hAnsi="Arial" w:cs="Arial"/>
                          <w:color w:val="000000"/>
                          <w:sz w:val="24"/>
                          <w:szCs w:val="22"/>
                        </w:rPr>
                        <w:t xml:space="preserve"> The equivalent ICD11 codes can be found in </w:t>
                      </w:r>
                      <w:hyperlink w:history="1" w:anchor="_Appendix_A:_Valid">
                        <w:r w:rsidRPr="00E72128">
                          <w:rPr>
                            <w:rStyle w:val="Hyperlink"/>
                            <w:rFonts w:ascii="Arial" w:hAnsi="Arial" w:cs="Arial"/>
                            <w:sz w:val="24"/>
                            <w:szCs w:val="22"/>
                          </w:rPr>
                          <w:t>Appendix A</w:t>
                        </w:r>
                      </w:hyperlink>
                      <w:r>
                        <w:rPr>
                          <w:rFonts w:ascii="Arial" w:hAnsi="Arial" w:cs="Arial"/>
                          <w:color w:val="000000"/>
                          <w:sz w:val="24"/>
                          <w:szCs w:val="22"/>
                        </w:rPr>
                        <w:t xml:space="preserve">. </w:t>
                      </w:r>
                    </w:p>
                  </w:txbxContent>
                </v:textbox>
                <w10:anchorlock/>
              </v:shape>
            </w:pict>
          </mc:Fallback>
        </mc:AlternateContent>
      </w:r>
    </w:p>
    <w:p w:rsidR="00123188" w:rsidP="00903E0F" w:rsidRDefault="00F64546" w14:paraId="3FFD5AE8" w14:textId="0753D47E">
      <w:pPr>
        <w:pStyle w:val="BodyText"/>
        <w:rPr>
          <w:color w:val="000000"/>
          <w:sz w:val="24"/>
          <w:szCs w:val="24"/>
          <w:lang w:val="en-GB"/>
        </w:rPr>
      </w:pPr>
      <w:r>
        <w:rPr>
          <w:noProof/>
          <w:lang w:val="en-GB"/>
        </w:rPr>
        <mc:AlternateContent>
          <mc:Choice Requires="wps">
            <w:drawing>
              <wp:inline distT="0" distB="0" distL="0" distR="0" wp14:anchorId="360B8F82" wp14:editId="54CAADEC">
                <wp:extent cx="5732145" cy="1245541"/>
                <wp:effectExtent l="0" t="0" r="20955" b="266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245541"/>
                        </a:xfrm>
                        <a:prstGeom prst="rect">
                          <a:avLst/>
                        </a:prstGeom>
                        <a:solidFill>
                          <a:srgbClr val="FFFFFF"/>
                        </a:solidFill>
                        <a:ln w="19050">
                          <a:solidFill>
                            <a:srgbClr val="0070C0"/>
                          </a:solidFill>
                          <a:miter lim="800000"/>
                          <a:headEnd/>
                          <a:tailEnd/>
                        </a:ln>
                      </wps:spPr>
                      <wps:txbx>
                        <w:txbxContent>
                          <w:p w:rsidR="00795320" w:rsidP="00F64546" w:rsidRDefault="00795320" w14:paraId="4EB6DF3A" w14:textId="77777777">
                            <w:pPr>
                              <w:pStyle w:val="Heading1"/>
                              <w:numPr>
                                <w:ilvl w:val="0"/>
                                <w:numId w:val="0"/>
                              </w:numPr>
                              <w:spacing w:before="0"/>
                              <w:jc w:val="center"/>
                            </w:pPr>
                            <w:bookmarkStart w:name="_Toc171673381" w:id="26"/>
                            <w:bookmarkStart w:name="_Toc171673766" w:id="27"/>
                            <w:bookmarkStart w:name="_Toc204272332" w:id="28"/>
                            <w:bookmarkStart w:name="_Toc204272370" w:id="29"/>
                            <w:bookmarkStart w:name="_Toc204272410" w:id="30"/>
                            <w:r>
                              <w:t>Duplicate patients</w:t>
                            </w:r>
                            <w:bookmarkEnd w:id="26"/>
                            <w:bookmarkEnd w:id="27"/>
                            <w:bookmarkEnd w:id="28"/>
                            <w:bookmarkEnd w:id="29"/>
                            <w:bookmarkEnd w:id="30"/>
                          </w:p>
                          <w:p w:rsidRPr="00F7092E" w:rsidR="00795320" w:rsidP="00F64546" w:rsidRDefault="00795320" w14:paraId="589E8C2F" w14:textId="77777777">
                            <w:pPr>
                              <w:numPr>
                                <w:ilvl w:val="0"/>
                                <w:numId w:val="1"/>
                              </w:numPr>
                              <w:autoSpaceDE w:val="0"/>
                              <w:autoSpaceDN w:val="0"/>
                              <w:adjustRightInd w:val="0"/>
                              <w:rPr>
                                <w:rFonts w:ascii="Arial" w:hAnsi="Arial" w:cs="Arial"/>
                                <w:color w:val="000000"/>
                                <w:sz w:val="24"/>
                                <w:szCs w:val="22"/>
                              </w:rPr>
                            </w:pPr>
                            <w:r w:rsidRPr="00F7092E">
                              <w:rPr>
                                <w:rFonts w:ascii="Arial" w:hAnsi="Arial" w:cs="Arial"/>
                                <w:color w:val="000000"/>
                                <w:sz w:val="24"/>
                                <w:szCs w:val="22"/>
                              </w:rPr>
                              <w:t xml:space="preserve">The patient list must include </w:t>
                            </w:r>
                            <w:r w:rsidRPr="00F7092E">
                              <w:rPr>
                                <w:rFonts w:ascii="Arial" w:hAnsi="Arial" w:cs="Arial"/>
                                <w:b/>
                                <w:bCs/>
                                <w:color w:val="000000"/>
                                <w:sz w:val="24"/>
                                <w:szCs w:val="22"/>
                              </w:rPr>
                              <w:t>all eligible discharges</w:t>
                            </w:r>
                            <w:r w:rsidRPr="00F7092E">
                              <w:rPr>
                                <w:rFonts w:ascii="Arial" w:hAnsi="Arial" w:cs="Arial"/>
                                <w:color w:val="000000"/>
                                <w:sz w:val="24"/>
                                <w:szCs w:val="22"/>
                              </w:rPr>
                              <w:t>, rather than a list of patients, so some patients will appear on the list more than once.</w:t>
                            </w:r>
                          </w:p>
                          <w:p w:rsidRPr="00F7092E" w:rsidR="00795320" w:rsidP="00F64546" w:rsidRDefault="00795320" w14:paraId="5574D84A" w14:textId="77777777">
                            <w:pPr>
                              <w:numPr>
                                <w:ilvl w:val="0"/>
                                <w:numId w:val="1"/>
                              </w:numPr>
                              <w:autoSpaceDE w:val="0"/>
                              <w:autoSpaceDN w:val="0"/>
                              <w:adjustRightInd w:val="0"/>
                              <w:rPr>
                                <w:rFonts w:ascii="Arial" w:hAnsi="Arial" w:cs="Arial"/>
                                <w:color w:val="000000"/>
                                <w:sz w:val="24"/>
                                <w:szCs w:val="22"/>
                              </w:rPr>
                            </w:pPr>
                            <w:r w:rsidRPr="00F7092E">
                              <w:rPr>
                                <w:rFonts w:ascii="Arial" w:hAnsi="Arial" w:cs="Arial"/>
                                <w:color w:val="000000"/>
                                <w:sz w:val="24"/>
                                <w:szCs w:val="22"/>
                              </w:rPr>
                              <w:t xml:space="preserve">It is very important you </w:t>
                            </w:r>
                            <w:r w:rsidRPr="00E96DBD">
                              <w:rPr>
                                <w:rFonts w:ascii="Arial" w:hAnsi="Arial" w:cs="Arial"/>
                                <w:b/>
                                <w:bCs/>
                                <w:color w:val="000000"/>
                                <w:sz w:val="24"/>
                                <w:szCs w:val="22"/>
                                <w:u w:val="single"/>
                              </w:rPr>
                              <w:t>do not</w:t>
                            </w:r>
                            <w:r w:rsidRPr="00F7092E">
                              <w:rPr>
                                <w:rFonts w:ascii="Arial" w:hAnsi="Arial" w:cs="Arial"/>
                                <w:b/>
                                <w:bCs/>
                                <w:color w:val="000000"/>
                                <w:sz w:val="24"/>
                                <w:szCs w:val="22"/>
                              </w:rPr>
                              <w:t xml:space="preserve"> </w:t>
                            </w:r>
                            <w:r w:rsidRPr="00F7092E">
                              <w:rPr>
                                <w:rFonts w:ascii="Arial" w:hAnsi="Arial" w:cs="Arial"/>
                                <w:color w:val="000000"/>
                                <w:sz w:val="24"/>
                                <w:szCs w:val="22"/>
                              </w:rPr>
                              <w:t xml:space="preserve">remove duplicate patients at this stage, as this could bias your sample. Duplicate patients will be removed at a later stage by Picker. </w:t>
                            </w:r>
                          </w:p>
                        </w:txbxContent>
                      </wps:txbx>
                      <wps:bodyPr rot="0" vert="horz" wrap="none" lIns="91440" tIns="45720" rIns="91440" bIns="45720" anchor="t" anchorCtr="0" upright="1">
                        <a:spAutoFit/>
                      </wps:bodyPr>
                    </wps:wsp>
                  </a:graphicData>
                </a:graphic>
              </wp:inline>
            </w:drawing>
          </mc:Choice>
          <mc:Fallback>
            <w:pict>
              <v:shape id="Text Box 1" style="width:451.35pt;height:98.05pt;visibility:visible;mso-wrap-style:none;mso-left-percent:-10001;mso-top-percent:-10001;mso-position-horizontal:absolute;mso-position-horizontal-relative:char;mso-position-vertical:absolute;mso-position-vertical-relative:line;mso-left-percent:-10001;mso-top-percent:-10001;v-text-anchor:top" o:spid="_x0000_s1029" strokecolor="#0070c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knIAIAADIEAAAOAAAAZHJzL2Uyb0RvYy54bWysU9tu2zAMfR+wfxD0vthO7bU14hRdugwD&#10;ugvQ7QNkWbaFyaIgKbGzrx8lJ2nWYS/D9CCIonRIHh6u7qZBkb2wToKuaLZIKRGaQyN1V9Hv37Zv&#10;bihxnumGKdCiogfh6N369avVaEqxhB5UIyxBEO3K0VS0996USeJ4LwbmFmCERmcLdmAeTdsljWUj&#10;og8qWabp22QE2xgLXDiHtw+zk64jftsK7r+0rROeqIpibj7uNu512JP1ipWdZaaX/JgG+4csBiY1&#10;Bj1DPTDPyM7KP6AGyS04aP2Cw5BA20ouYg1YTZa+qOapZ0bEWpAcZ840uf8Hyz/vn8xXS/z0DiZs&#10;YCzCmUfgPxzRsOmZ7sS9tTD2gjUYOAuUJaNx5fFroNqVLoDU4ydosMls5yECTa0dAitYJ0F0bMDh&#10;TLqYPOF4WVxfLbO8oISjL1vmRZHPMVh5+m6s8x8EDCQcKmqxqxGe7R+dD+mw8vQkRHOgZLOVSkXD&#10;dvVGWbJnqIBtXLGCF8+UJiOGv02LdKbgrxhpep1uonAw7G+hBulRy0oOFb1Jw5rVFYh7r5uoNM+k&#10;ms/4Wekjk4G8mUY/1RORTUWvwt9AbA3NAam1MEsXRw0PPdiflIwo24pqnCtK1EeNzbnN8jyoPBp5&#10;cb1Ew1566ksP0xyBKuopmY8bP0/GzljZ9RjnJId7bOhWRqqfczomj8KMHTgOUVD+pR1fPY/6+hcA&#10;AAD//wMAUEsDBBQABgAIAAAAIQDc/qHK3AAAAAUBAAAPAAAAZHJzL2Rvd25yZXYueG1sTI9BS8NA&#10;EIXvgv9hGcGb3W0O0cZsigg5iD3YVArettkxCWZnQ3bTpP/e0YteHgzv8d43+XZxvTjjGDpPGtYr&#10;BQKp9rajRsP7obx7ABGiIWt6T6jhggG2xfVVbjLrZ9rjuYqN4BIKmdHQxjhkUoa6RWfCyg9I7H36&#10;0ZnI59hIO5qZy10vE6VS6UxHvNCaAZ9brL+qyWl4m/elKcN02e0+Xl8wTRN1rI5a394sT48gIi7x&#10;Lww/+IwOBTOd/EQ2iF4DPxJ/lb2NSu5BnDi0Sdcgi1z+py++AQAA//8DAFBLAQItABQABgAIAAAA&#10;IQC2gziS/gAAAOEBAAATAAAAAAAAAAAAAAAAAAAAAABbQ29udGVudF9UeXBlc10ueG1sUEsBAi0A&#10;FAAGAAgAAAAhADj9If/WAAAAlAEAAAsAAAAAAAAAAAAAAAAALwEAAF9yZWxzLy5yZWxzUEsBAi0A&#10;FAAGAAgAAAAhAGtCOScgAgAAMgQAAA4AAAAAAAAAAAAAAAAALgIAAGRycy9lMm9Eb2MueG1sUEsB&#10;Ai0AFAAGAAgAAAAhANz+ocrcAAAABQEAAA8AAAAAAAAAAAAAAAAAegQAAGRycy9kb3ducmV2Lnht&#10;bFBLBQYAAAAABAAEAPMAAACDBQAAAAA=&#10;" w14:anchorId="360B8F82">
                <v:textbox style="mso-fit-shape-to-text:t">
                  <w:txbxContent>
                    <w:p w:rsidR="00795320" w:rsidP="00F64546" w:rsidRDefault="00795320" w14:paraId="4EB6DF3A" w14:textId="77777777">
                      <w:pPr>
                        <w:pStyle w:val="Heading1"/>
                        <w:numPr>
                          <w:ilvl w:val="0"/>
                          <w:numId w:val="0"/>
                        </w:numPr>
                        <w:spacing w:before="0"/>
                        <w:jc w:val="center"/>
                      </w:pPr>
                      <w:r>
                        <w:t>Duplicate patients</w:t>
                      </w:r>
                    </w:p>
                    <w:p w:rsidRPr="00F7092E" w:rsidR="00795320" w:rsidP="00F64546" w:rsidRDefault="00795320" w14:paraId="589E8C2F" w14:textId="77777777">
                      <w:pPr>
                        <w:numPr>
                          <w:ilvl w:val="0"/>
                          <w:numId w:val="1"/>
                        </w:numPr>
                        <w:autoSpaceDE w:val="0"/>
                        <w:autoSpaceDN w:val="0"/>
                        <w:adjustRightInd w:val="0"/>
                        <w:rPr>
                          <w:rFonts w:ascii="Arial" w:hAnsi="Arial" w:cs="Arial"/>
                          <w:color w:val="000000"/>
                          <w:sz w:val="24"/>
                          <w:szCs w:val="22"/>
                        </w:rPr>
                      </w:pPr>
                      <w:r w:rsidRPr="00F7092E">
                        <w:rPr>
                          <w:rFonts w:ascii="Arial" w:hAnsi="Arial" w:cs="Arial"/>
                          <w:color w:val="000000"/>
                          <w:sz w:val="24"/>
                          <w:szCs w:val="22"/>
                        </w:rPr>
                        <w:t xml:space="preserve">The patient list must include </w:t>
                      </w:r>
                      <w:r w:rsidRPr="00F7092E">
                        <w:rPr>
                          <w:rFonts w:ascii="Arial" w:hAnsi="Arial" w:cs="Arial"/>
                          <w:b/>
                          <w:bCs/>
                          <w:color w:val="000000"/>
                          <w:sz w:val="24"/>
                          <w:szCs w:val="22"/>
                        </w:rPr>
                        <w:t>all eligible discharges</w:t>
                      </w:r>
                      <w:r w:rsidRPr="00F7092E">
                        <w:rPr>
                          <w:rFonts w:ascii="Arial" w:hAnsi="Arial" w:cs="Arial"/>
                          <w:color w:val="000000"/>
                          <w:sz w:val="24"/>
                          <w:szCs w:val="22"/>
                        </w:rPr>
                        <w:t>, rather than a list of patients, so some patients will appear on the list more than once.</w:t>
                      </w:r>
                    </w:p>
                    <w:p w:rsidRPr="00F7092E" w:rsidR="00795320" w:rsidP="00F64546" w:rsidRDefault="00795320" w14:paraId="5574D84A" w14:textId="77777777">
                      <w:pPr>
                        <w:numPr>
                          <w:ilvl w:val="0"/>
                          <w:numId w:val="1"/>
                        </w:numPr>
                        <w:autoSpaceDE w:val="0"/>
                        <w:autoSpaceDN w:val="0"/>
                        <w:adjustRightInd w:val="0"/>
                        <w:rPr>
                          <w:rFonts w:ascii="Arial" w:hAnsi="Arial" w:cs="Arial"/>
                          <w:color w:val="000000"/>
                          <w:sz w:val="24"/>
                          <w:szCs w:val="22"/>
                        </w:rPr>
                      </w:pPr>
                      <w:r w:rsidRPr="00F7092E">
                        <w:rPr>
                          <w:rFonts w:ascii="Arial" w:hAnsi="Arial" w:cs="Arial"/>
                          <w:color w:val="000000"/>
                          <w:sz w:val="24"/>
                          <w:szCs w:val="22"/>
                        </w:rPr>
                        <w:t xml:space="preserve">It is very important you </w:t>
                      </w:r>
                      <w:r w:rsidRPr="00E96DBD">
                        <w:rPr>
                          <w:rFonts w:ascii="Arial" w:hAnsi="Arial" w:cs="Arial"/>
                          <w:b/>
                          <w:bCs/>
                          <w:color w:val="000000"/>
                          <w:sz w:val="24"/>
                          <w:szCs w:val="22"/>
                          <w:u w:val="single"/>
                        </w:rPr>
                        <w:t>do not</w:t>
                      </w:r>
                      <w:r w:rsidRPr="00F7092E">
                        <w:rPr>
                          <w:rFonts w:ascii="Arial" w:hAnsi="Arial" w:cs="Arial"/>
                          <w:b/>
                          <w:bCs/>
                          <w:color w:val="000000"/>
                          <w:sz w:val="24"/>
                          <w:szCs w:val="22"/>
                        </w:rPr>
                        <w:t xml:space="preserve"> </w:t>
                      </w:r>
                      <w:r w:rsidRPr="00F7092E">
                        <w:rPr>
                          <w:rFonts w:ascii="Arial" w:hAnsi="Arial" w:cs="Arial"/>
                          <w:color w:val="000000"/>
                          <w:sz w:val="24"/>
                          <w:szCs w:val="22"/>
                        </w:rPr>
                        <w:t xml:space="preserve">remove duplicate patients at this stage, as this could bias your sample. Duplicate patients will be removed at a later stage by Picker. </w:t>
                      </w:r>
                    </w:p>
                  </w:txbxContent>
                </v:textbox>
                <w10:anchorlock/>
              </v:shape>
            </w:pict>
          </mc:Fallback>
        </mc:AlternateContent>
      </w:r>
    </w:p>
    <w:p w:rsidR="00D54CCD" w:rsidRDefault="00D54CCD" w14:paraId="258F0721" w14:textId="77777777">
      <w:pPr>
        <w:pStyle w:val="BodyText"/>
        <w:rPr>
          <w:b/>
          <w:color w:val="000000"/>
          <w:sz w:val="24"/>
          <w:szCs w:val="24"/>
          <w:lang w:val="en-GB"/>
        </w:rPr>
      </w:pPr>
    </w:p>
    <w:p w:rsidR="003A153A" w:rsidRDefault="003A153A" w14:paraId="295486FB" w14:textId="77777777">
      <w:pPr>
        <w:pStyle w:val="BodyText"/>
        <w:rPr>
          <w:b/>
          <w:color w:val="000000"/>
          <w:sz w:val="24"/>
          <w:szCs w:val="24"/>
          <w:lang w:val="en-GB"/>
        </w:rPr>
      </w:pPr>
      <w:r>
        <w:rPr>
          <w:b/>
          <w:color w:val="000000"/>
          <w:sz w:val="24"/>
          <w:szCs w:val="24"/>
          <w:lang w:val="en-GB"/>
        </w:rPr>
        <w:t xml:space="preserve">Who to </w:t>
      </w:r>
      <w:r w:rsidRPr="00C124CD">
        <w:rPr>
          <w:b/>
          <w:color w:val="000000"/>
          <w:sz w:val="24"/>
          <w:szCs w:val="24"/>
          <w:u w:val="single"/>
          <w:lang w:val="en-GB"/>
        </w:rPr>
        <w:t>exclude</w:t>
      </w:r>
      <w:r w:rsidRPr="006526DD" w:rsidR="0005072A">
        <w:rPr>
          <w:b/>
          <w:color w:val="000000"/>
          <w:sz w:val="24"/>
          <w:szCs w:val="24"/>
          <w:lang w:val="en-GB"/>
        </w:rPr>
        <w:t xml:space="preserve"> </w:t>
      </w:r>
      <w:r w:rsidR="006526DD">
        <w:rPr>
          <w:b/>
          <w:color w:val="000000"/>
          <w:sz w:val="24"/>
          <w:szCs w:val="24"/>
          <w:lang w:val="en-GB"/>
        </w:rPr>
        <w:t>from</w:t>
      </w:r>
      <w:r w:rsidRPr="00C124CD" w:rsidR="0005072A">
        <w:rPr>
          <w:b/>
          <w:color w:val="000000"/>
          <w:sz w:val="24"/>
          <w:szCs w:val="24"/>
          <w:lang w:val="en-GB"/>
        </w:rPr>
        <w:t xml:space="preserve"> the patient list</w:t>
      </w:r>
      <w:r w:rsidRPr="0005072A">
        <w:rPr>
          <w:b/>
          <w:color w:val="000000"/>
          <w:sz w:val="24"/>
          <w:szCs w:val="24"/>
          <w:lang w:val="en-GB"/>
        </w:rPr>
        <w:t>:</w:t>
      </w:r>
    </w:p>
    <w:p w:rsidR="003A153A" w:rsidP="00C124CD" w:rsidRDefault="003A153A" w14:paraId="2ACB0B40" w14:textId="77777777">
      <w:pPr>
        <w:pStyle w:val="BodyText"/>
        <w:numPr>
          <w:ilvl w:val="0"/>
          <w:numId w:val="3"/>
        </w:numPr>
        <w:rPr>
          <w:color w:val="000000"/>
          <w:sz w:val="24"/>
          <w:szCs w:val="24"/>
          <w:lang w:val="en-GB"/>
        </w:rPr>
      </w:pPr>
      <w:r w:rsidRPr="00C124CD">
        <w:rPr>
          <w:color w:val="000000"/>
          <w:sz w:val="24"/>
          <w:szCs w:val="24"/>
          <w:lang w:val="en-GB"/>
        </w:rPr>
        <w:t>Deceased patients</w:t>
      </w:r>
    </w:p>
    <w:p w:rsidRPr="00C124CD" w:rsidR="00967997" w:rsidP="00C124CD" w:rsidRDefault="00967997" w14:paraId="4A7B5557" w14:textId="77777777">
      <w:pPr>
        <w:pStyle w:val="BodyText"/>
        <w:numPr>
          <w:ilvl w:val="0"/>
          <w:numId w:val="3"/>
        </w:numPr>
        <w:rPr>
          <w:color w:val="000000"/>
          <w:sz w:val="24"/>
          <w:szCs w:val="24"/>
          <w:lang w:val="en-GB"/>
        </w:rPr>
      </w:pPr>
      <w:r>
        <w:rPr>
          <w:color w:val="000000"/>
          <w:sz w:val="24"/>
          <w:szCs w:val="24"/>
          <w:lang w:val="en-GB"/>
        </w:rPr>
        <w:t xml:space="preserve">Patients </w:t>
      </w:r>
      <w:r w:rsidRPr="00362263">
        <w:rPr>
          <w:b/>
          <w:color w:val="000000"/>
          <w:sz w:val="24"/>
          <w:szCs w:val="24"/>
          <w:lang w:val="en-GB"/>
        </w:rPr>
        <w:t xml:space="preserve">without </w:t>
      </w:r>
      <w:r w:rsidRPr="00F96738">
        <w:rPr>
          <w:color w:val="000000"/>
          <w:sz w:val="24"/>
          <w:szCs w:val="24"/>
          <w:lang w:val="en-GB"/>
        </w:rPr>
        <w:t>a</w:t>
      </w:r>
      <w:r w:rsidRPr="00362263">
        <w:rPr>
          <w:color w:val="000000"/>
          <w:sz w:val="24"/>
          <w:szCs w:val="24"/>
          <w:lang w:val="en-GB"/>
        </w:rPr>
        <w:t xml:space="preserve"> confirmed</w:t>
      </w:r>
      <w:r>
        <w:rPr>
          <w:color w:val="000000"/>
          <w:sz w:val="24"/>
          <w:szCs w:val="24"/>
          <w:lang w:val="en-GB"/>
        </w:rPr>
        <w:t xml:space="preserve"> diagnosis of cancer including patients who have been given a holding diagnosis code with pending results</w:t>
      </w:r>
    </w:p>
    <w:p w:rsidRPr="00C124CD" w:rsidR="003A153A" w:rsidP="00C124CD" w:rsidRDefault="003A153A" w14:paraId="7885C232" w14:textId="77777777">
      <w:pPr>
        <w:pStyle w:val="BodyText"/>
        <w:numPr>
          <w:ilvl w:val="0"/>
          <w:numId w:val="3"/>
        </w:numPr>
        <w:rPr>
          <w:color w:val="000000"/>
          <w:sz w:val="24"/>
          <w:szCs w:val="24"/>
          <w:lang w:val="en-GB"/>
        </w:rPr>
      </w:pPr>
      <w:r w:rsidRPr="00C124CD">
        <w:rPr>
          <w:color w:val="000000"/>
          <w:sz w:val="24"/>
          <w:szCs w:val="24"/>
          <w:lang w:val="en-GB"/>
        </w:rPr>
        <w:t>Children or young persons under 16 years old at the time they were discharged</w:t>
      </w:r>
    </w:p>
    <w:p w:rsidR="006526DD" w:rsidP="00C124CD" w:rsidRDefault="00967997" w14:paraId="3E77DEF7" w14:textId="783B9037">
      <w:pPr>
        <w:pStyle w:val="BodyText"/>
        <w:numPr>
          <w:ilvl w:val="0"/>
          <w:numId w:val="3"/>
        </w:numPr>
        <w:rPr>
          <w:color w:val="000000"/>
          <w:sz w:val="24"/>
          <w:szCs w:val="24"/>
          <w:lang w:val="en-GB"/>
        </w:rPr>
      </w:pPr>
      <w:r w:rsidRPr="00C124CD">
        <w:rPr>
          <w:color w:val="000000"/>
          <w:sz w:val="24"/>
          <w:szCs w:val="24"/>
          <w:lang w:val="en-GB"/>
        </w:rPr>
        <w:t xml:space="preserve">Patients </w:t>
      </w:r>
      <w:r w:rsidRPr="00903E0F" w:rsidR="00903E0F">
        <w:rPr>
          <w:color w:val="000000"/>
          <w:sz w:val="24"/>
          <w:szCs w:val="24"/>
          <w:lang w:val="en-GB"/>
        </w:rPr>
        <w:t>with</w:t>
      </w:r>
      <w:r w:rsidRPr="00C124CD">
        <w:rPr>
          <w:color w:val="000000"/>
          <w:sz w:val="24"/>
          <w:szCs w:val="24"/>
          <w:lang w:val="en-GB"/>
        </w:rPr>
        <w:t xml:space="preserve"> a</w:t>
      </w:r>
      <w:r w:rsidR="00D54CCD">
        <w:rPr>
          <w:color w:val="000000"/>
          <w:sz w:val="24"/>
          <w:szCs w:val="24"/>
          <w:lang w:val="en-GB"/>
        </w:rPr>
        <w:t xml:space="preserve"> Patient Classification (</w:t>
      </w:r>
      <w:r w:rsidR="00B43595">
        <w:rPr>
          <w:color w:val="000000"/>
          <w:sz w:val="24"/>
          <w:szCs w:val="24"/>
          <w:lang w:val="en-GB"/>
        </w:rPr>
        <w:t>i.e.,</w:t>
      </w:r>
      <w:r w:rsidR="00D54CCD">
        <w:rPr>
          <w:color w:val="000000"/>
          <w:sz w:val="24"/>
          <w:szCs w:val="24"/>
          <w:lang w:val="en-GB"/>
        </w:rPr>
        <w:t xml:space="preserve"> type of admission)</w:t>
      </w:r>
      <w:r w:rsidRPr="00C124CD">
        <w:rPr>
          <w:color w:val="000000"/>
          <w:sz w:val="24"/>
          <w:szCs w:val="24"/>
          <w:lang w:val="en-GB"/>
        </w:rPr>
        <w:t xml:space="preserve"> of</w:t>
      </w:r>
      <w:r w:rsidR="00903E0F">
        <w:rPr>
          <w:color w:val="000000"/>
          <w:sz w:val="24"/>
          <w:szCs w:val="24"/>
          <w:lang w:val="en-GB"/>
        </w:rPr>
        <w:t xml:space="preserve"> 5 (Mother and baby using delivery facilities only)</w:t>
      </w:r>
    </w:p>
    <w:p w:rsidR="00967997" w:rsidP="00C124CD" w:rsidRDefault="00967997" w14:paraId="17B18BAA" w14:textId="4C80E895">
      <w:pPr>
        <w:pStyle w:val="BodyText"/>
        <w:numPr>
          <w:ilvl w:val="0"/>
          <w:numId w:val="3"/>
        </w:numPr>
        <w:rPr>
          <w:color w:val="000000"/>
          <w:sz w:val="24"/>
          <w:szCs w:val="24"/>
          <w:lang w:val="en-GB"/>
        </w:rPr>
      </w:pPr>
      <w:r>
        <w:rPr>
          <w:color w:val="000000"/>
          <w:sz w:val="24"/>
          <w:szCs w:val="24"/>
          <w:lang w:val="en-GB"/>
        </w:rPr>
        <w:t>Patients with an ICD10 cod</w:t>
      </w:r>
      <w:r w:rsidR="005E3286">
        <w:rPr>
          <w:color w:val="000000"/>
          <w:sz w:val="24"/>
          <w:szCs w:val="24"/>
          <w:lang w:val="en-GB"/>
        </w:rPr>
        <w:t>e</w:t>
      </w:r>
      <w:r w:rsidR="005E3286">
        <w:rPr>
          <w:rStyle w:val="FootnoteReference"/>
          <w:color w:val="000000"/>
          <w:sz w:val="24"/>
          <w:szCs w:val="24"/>
          <w:lang w:val="en-GB"/>
        </w:rPr>
        <w:footnoteReference w:id="2"/>
      </w:r>
      <w:r w:rsidR="005E3286">
        <w:rPr>
          <w:color w:val="000000"/>
          <w:sz w:val="24"/>
          <w:szCs w:val="24"/>
          <w:lang w:val="en-GB"/>
        </w:rPr>
        <w:t xml:space="preserve"> </w:t>
      </w:r>
      <w:r>
        <w:rPr>
          <w:color w:val="000000"/>
          <w:sz w:val="24"/>
          <w:szCs w:val="24"/>
          <w:lang w:val="en-GB"/>
        </w:rPr>
        <w:t>of C44 (other malignant neoplasms of skin) and all C44 classifications (C44.0 to C44.9)</w:t>
      </w:r>
      <w:r w:rsidR="001228D5">
        <w:rPr>
          <w:color w:val="000000"/>
          <w:sz w:val="24"/>
          <w:szCs w:val="24"/>
          <w:lang w:val="en-GB"/>
        </w:rPr>
        <w:t>. The equivalent ICD11 code (2C3Z) should also be excluded.</w:t>
      </w:r>
    </w:p>
    <w:p w:rsidRPr="0050665C" w:rsidR="00967997" w:rsidP="00967997" w:rsidRDefault="00967997" w14:paraId="1147BBBF" w14:textId="75B70857">
      <w:pPr>
        <w:pStyle w:val="BodyText"/>
        <w:numPr>
          <w:ilvl w:val="0"/>
          <w:numId w:val="3"/>
        </w:numPr>
        <w:rPr>
          <w:color w:val="000000"/>
          <w:sz w:val="24"/>
          <w:szCs w:val="24"/>
          <w:lang w:val="en-GB"/>
        </w:rPr>
      </w:pPr>
      <w:r>
        <w:rPr>
          <w:color w:val="000000"/>
          <w:sz w:val="24"/>
          <w:szCs w:val="24"/>
          <w:lang w:val="en-GB"/>
        </w:rPr>
        <w:t>Patients with an ICD10 code of C84 (</w:t>
      </w:r>
      <w:r w:rsidR="00D54CCD">
        <w:rPr>
          <w:color w:val="000000"/>
          <w:sz w:val="24"/>
          <w:szCs w:val="24"/>
          <w:lang w:val="en-GB"/>
        </w:rPr>
        <w:t>Mature T/NK-cell lymphomas</w:t>
      </w:r>
      <w:r>
        <w:rPr>
          <w:color w:val="000000"/>
          <w:sz w:val="24"/>
          <w:szCs w:val="24"/>
          <w:lang w:val="en-GB"/>
        </w:rPr>
        <w:t>) and all C84 classifications (C84.0 to C84.9)</w:t>
      </w:r>
      <w:r w:rsidR="001228D5">
        <w:rPr>
          <w:color w:val="000000"/>
          <w:sz w:val="24"/>
          <w:szCs w:val="24"/>
          <w:lang w:val="en-GB"/>
        </w:rPr>
        <w:t>. The equivalent ICD11 codes (2B01, 2B02, 2A90.C, 2B2Z, 2A90.A, 2A90.B, 2B0Z and 2B2Z) should also be excluded.</w:t>
      </w:r>
    </w:p>
    <w:p w:rsidR="00967997" w:rsidP="00C124CD" w:rsidRDefault="006A4746" w14:paraId="07FA50B4" w14:textId="1B3BDA61">
      <w:pPr>
        <w:pStyle w:val="BodyText"/>
        <w:numPr>
          <w:ilvl w:val="0"/>
          <w:numId w:val="3"/>
        </w:numPr>
        <w:rPr>
          <w:color w:val="000000"/>
          <w:sz w:val="24"/>
          <w:szCs w:val="24"/>
          <w:lang w:val="en-GB"/>
        </w:rPr>
      </w:pPr>
      <w:r>
        <w:rPr>
          <w:color w:val="000000"/>
          <w:sz w:val="24"/>
          <w:szCs w:val="24"/>
          <w:lang w:val="en-GB"/>
        </w:rPr>
        <w:t>Patients who are registered as p</w:t>
      </w:r>
      <w:r w:rsidR="00967997">
        <w:rPr>
          <w:color w:val="000000"/>
          <w:sz w:val="24"/>
          <w:szCs w:val="24"/>
          <w:lang w:val="en-GB"/>
        </w:rPr>
        <w:t>rivate patients (non-NHS)</w:t>
      </w:r>
    </w:p>
    <w:p w:rsidRPr="00C124CD" w:rsidR="004250C3" w:rsidP="004250C3" w:rsidRDefault="004250C3" w14:paraId="28F6B35A" w14:textId="0414AC7C">
      <w:pPr>
        <w:pStyle w:val="BodyText"/>
        <w:numPr>
          <w:ilvl w:val="0"/>
          <w:numId w:val="4"/>
        </w:numPr>
        <w:rPr>
          <w:color w:val="000000"/>
          <w:sz w:val="24"/>
          <w:szCs w:val="24"/>
          <w:lang w:val="en-GB"/>
        </w:rPr>
      </w:pPr>
      <w:r w:rsidRPr="00C124CD">
        <w:rPr>
          <w:color w:val="000000"/>
          <w:sz w:val="24"/>
          <w:szCs w:val="24"/>
          <w:lang w:val="en-GB"/>
        </w:rPr>
        <w:t>Any patients who are known to be current inpatients</w:t>
      </w:r>
      <w:r w:rsidR="00F52F90">
        <w:rPr>
          <w:rStyle w:val="FootnoteReference"/>
          <w:color w:val="000000"/>
          <w:sz w:val="24"/>
          <w:szCs w:val="24"/>
          <w:lang w:val="en-GB"/>
        </w:rPr>
        <w:footnoteReference w:id="3"/>
      </w:r>
    </w:p>
    <w:p w:rsidRPr="00C124CD" w:rsidR="004250C3" w:rsidP="004250C3" w:rsidRDefault="004250C3" w14:paraId="1B4B52BF" w14:textId="3A978813">
      <w:pPr>
        <w:pStyle w:val="BodyText"/>
        <w:numPr>
          <w:ilvl w:val="0"/>
          <w:numId w:val="4"/>
        </w:numPr>
        <w:rPr>
          <w:color w:val="000000"/>
          <w:sz w:val="24"/>
          <w:lang w:val="en-GB"/>
        </w:rPr>
      </w:pPr>
      <w:r w:rsidRPr="00C124CD">
        <w:rPr>
          <w:color w:val="000000"/>
          <w:sz w:val="24"/>
          <w:lang w:val="en-GB"/>
        </w:rPr>
        <w:t xml:space="preserve">Patients </w:t>
      </w:r>
      <w:r w:rsidRPr="0036102E" w:rsidR="0005072A">
        <w:rPr>
          <w:color w:val="000000"/>
          <w:sz w:val="24"/>
          <w:lang w:val="en-GB"/>
        </w:rPr>
        <w:t>bein</w:t>
      </w:r>
      <w:r w:rsidR="0005072A">
        <w:rPr>
          <w:color w:val="000000"/>
          <w:sz w:val="24"/>
          <w:lang w:val="en-GB"/>
        </w:rPr>
        <w:t xml:space="preserve">g treated </w:t>
      </w:r>
      <w:r w:rsidR="00BA4607">
        <w:rPr>
          <w:color w:val="000000"/>
          <w:sz w:val="24"/>
          <w:lang w:val="en-GB"/>
        </w:rPr>
        <w:t xml:space="preserve">solely </w:t>
      </w:r>
      <w:r w:rsidR="0005072A">
        <w:rPr>
          <w:color w:val="000000"/>
          <w:sz w:val="24"/>
          <w:lang w:val="en-GB"/>
        </w:rPr>
        <w:t xml:space="preserve">as an </w:t>
      </w:r>
      <w:r w:rsidRPr="00C124CD">
        <w:rPr>
          <w:color w:val="000000"/>
          <w:sz w:val="24"/>
          <w:lang w:val="en-GB"/>
        </w:rPr>
        <w:t xml:space="preserve">outpatient </w:t>
      </w:r>
    </w:p>
    <w:p w:rsidRPr="00823A24" w:rsidR="00D54CCD" w:rsidP="004250C3" w:rsidRDefault="004250C3" w14:paraId="72144D8C" w14:textId="77777777">
      <w:pPr>
        <w:pStyle w:val="BodyText"/>
        <w:numPr>
          <w:ilvl w:val="0"/>
          <w:numId w:val="4"/>
        </w:numPr>
        <w:rPr>
          <w:color w:val="000000"/>
          <w:sz w:val="24"/>
          <w:lang w:val="en-GB"/>
        </w:rPr>
      </w:pPr>
      <w:r w:rsidRPr="00C124CD">
        <w:rPr>
          <w:color w:val="000000"/>
          <w:sz w:val="24"/>
        </w:rPr>
        <w:t xml:space="preserve">Patients without a UK postal address </w:t>
      </w:r>
    </w:p>
    <w:p w:rsidRPr="00C124CD" w:rsidR="0005072A" w:rsidP="004250C3" w:rsidRDefault="00D54CCD" w14:paraId="33B23511" w14:textId="6FE67E24">
      <w:pPr>
        <w:pStyle w:val="BodyText"/>
        <w:numPr>
          <w:ilvl w:val="0"/>
          <w:numId w:val="4"/>
        </w:numPr>
        <w:rPr>
          <w:color w:val="000000"/>
          <w:sz w:val="24"/>
          <w:szCs w:val="24"/>
          <w:lang w:val="en-GB"/>
        </w:rPr>
      </w:pPr>
      <w:r w:rsidRPr="7CF64EBB">
        <w:rPr>
          <w:color w:val="000000" w:themeColor="text1"/>
          <w:sz w:val="24"/>
          <w:szCs w:val="24"/>
        </w:rPr>
        <w:t xml:space="preserve">Patients with </w:t>
      </w:r>
      <w:r w:rsidRPr="7CF64EBB" w:rsidR="00FA761C">
        <w:rPr>
          <w:color w:val="000000" w:themeColor="text1"/>
          <w:sz w:val="24"/>
          <w:szCs w:val="24"/>
        </w:rPr>
        <w:t>not enough address information to have a reasonable chance of the questionnaire being delivered (</w:t>
      </w:r>
      <w:r w:rsidRPr="7CF64EBB" w:rsidR="00B43595">
        <w:rPr>
          <w:color w:val="000000" w:themeColor="text1"/>
          <w:sz w:val="24"/>
          <w:szCs w:val="24"/>
        </w:rPr>
        <w:t>e.g.,</w:t>
      </w:r>
      <w:r w:rsidRPr="7CF64EBB" w:rsidR="00FA761C">
        <w:rPr>
          <w:color w:val="000000" w:themeColor="text1"/>
          <w:sz w:val="24"/>
          <w:szCs w:val="24"/>
        </w:rPr>
        <w:t xml:space="preserve"> keep in those </w:t>
      </w:r>
      <w:r w:rsidRPr="7CF64EBB" w:rsidR="00B43595">
        <w:rPr>
          <w:color w:val="000000" w:themeColor="text1"/>
          <w:sz w:val="24"/>
          <w:szCs w:val="24"/>
        </w:rPr>
        <w:t>with</w:t>
      </w:r>
      <w:r w:rsidRPr="7CF64EBB" w:rsidR="00FA761C">
        <w:rPr>
          <w:color w:val="000000" w:themeColor="text1"/>
          <w:sz w:val="24"/>
          <w:szCs w:val="24"/>
        </w:rPr>
        <w:t xml:space="preserve"> address 1 and post code; complete address without a post code; address without city or county details but with post code)</w:t>
      </w:r>
      <w:r w:rsidRPr="7CF64EBB" w:rsidR="00CE0D9A">
        <w:rPr>
          <w:color w:val="000000" w:themeColor="text1"/>
          <w:sz w:val="24"/>
          <w:szCs w:val="24"/>
        </w:rPr>
        <w:t xml:space="preserve">, </w:t>
      </w:r>
    </w:p>
    <w:p w:rsidR="00B018DD" w:rsidP="00EF3AEA" w:rsidRDefault="0005072A" w14:paraId="34A86C4B" w14:textId="410D7C23">
      <w:pPr>
        <w:pStyle w:val="BodyText"/>
        <w:numPr>
          <w:ilvl w:val="0"/>
          <w:numId w:val="4"/>
        </w:numPr>
        <w:rPr>
          <w:sz w:val="24"/>
        </w:rPr>
      </w:pPr>
      <w:r w:rsidRPr="00C124CD">
        <w:rPr>
          <w:color w:val="000000"/>
          <w:sz w:val="24"/>
          <w:lang w:val="en-GB"/>
        </w:rPr>
        <w:lastRenderedPageBreak/>
        <w:t>P</w:t>
      </w:r>
      <w:r w:rsidRPr="00C124CD" w:rsidR="004250C3">
        <w:rPr>
          <w:color w:val="000000"/>
          <w:sz w:val="24"/>
          <w:lang w:val="en-GB"/>
        </w:rPr>
        <w:t>atient</w:t>
      </w:r>
      <w:r w:rsidRPr="00C124CD">
        <w:rPr>
          <w:color w:val="000000"/>
          <w:sz w:val="24"/>
          <w:lang w:val="en-GB"/>
        </w:rPr>
        <w:t>s</w:t>
      </w:r>
      <w:r w:rsidRPr="00C124CD" w:rsidR="004250C3">
        <w:rPr>
          <w:color w:val="000000"/>
          <w:sz w:val="24"/>
          <w:lang w:val="en-GB"/>
        </w:rPr>
        <w:t xml:space="preserve"> </w:t>
      </w:r>
      <w:r w:rsidR="00BA4607">
        <w:rPr>
          <w:color w:val="000000"/>
          <w:sz w:val="24"/>
          <w:lang w:val="en-GB"/>
        </w:rPr>
        <w:t xml:space="preserve">who </w:t>
      </w:r>
      <w:r>
        <w:rPr>
          <w:color w:val="000000"/>
          <w:sz w:val="24"/>
          <w:lang w:val="en-GB"/>
        </w:rPr>
        <w:t>have</w:t>
      </w:r>
      <w:r w:rsidRPr="00C124CD" w:rsidR="004250C3">
        <w:rPr>
          <w:color w:val="000000"/>
          <w:sz w:val="24"/>
          <w:lang w:val="en-GB"/>
        </w:rPr>
        <w:t xml:space="preserve"> requested their details are not used for any purpose other than their clinical care</w:t>
      </w:r>
      <w:r w:rsidR="00EF3AEA">
        <w:rPr>
          <w:color w:val="000000"/>
          <w:sz w:val="24"/>
          <w:lang w:val="en-GB"/>
        </w:rPr>
        <w:t xml:space="preserve">. This includes patients that have </w:t>
      </w:r>
      <w:r w:rsidRPr="00EF3AEA" w:rsidR="004250C3">
        <w:rPr>
          <w:sz w:val="24"/>
        </w:rPr>
        <w:t xml:space="preserve">informed your trust, in response to communications about the </w:t>
      </w:r>
      <w:r w:rsidRPr="00EF3AEA" w:rsidR="008A0D69">
        <w:rPr>
          <w:sz w:val="24"/>
        </w:rPr>
        <w:t>National Cancer Patient Experience Survey</w:t>
      </w:r>
      <w:r w:rsidRPr="00EF3AEA" w:rsidR="004250C3">
        <w:rPr>
          <w:sz w:val="24"/>
        </w:rPr>
        <w:t>, that they do not wish to be included in the survey</w:t>
      </w:r>
      <w:r w:rsidR="00EF3AEA">
        <w:rPr>
          <w:sz w:val="24"/>
        </w:rPr>
        <w:t xml:space="preserve">. </w:t>
      </w:r>
      <w:r w:rsidR="009C4C45">
        <w:rPr>
          <w:sz w:val="24"/>
        </w:rPr>
        <w:t xml:space="preserve">Trusts need to have a mechanism in place to record patients who opt out of the survey in response to seeing dissent posters. </w:t>
      </w:r>
    </w:p>
    <w:p w:rsidR="00E32651" w:rsidP="00E32651" w:rsidRDefault="00EF3AEA" w14:paraId="33919CA1" w14:textId="493C1BA8">
      <w:pPr>
        <w:pStyle w:val="BodyText"/>
        <w:ind w:left="720"/>
        <w:rPr>
          <w:sz w:val="24"/>
        </w:rPr>
      </w:pPr>
      <w:r w:rsidRPr="00EF3AEA">
        <w:rPr>
          <w:sz w:val="24"/>
        </w:rPr>
        <w:t>This does not include those who have opted out of having their data used for planning and research purposes via the National Data Opt-out Programme (see box below).</w:t>
      </w:r>
    </w:p>
    <w:p w:rsidRPr="00CD4AEC" w:rsidR="00CD4AEC" w:rsidP="00E32651" w:rsidRDefault="00CD4AEC" w14:paraId="0FE25C61" w14:textId="77777777">
      <w:pPr>
        <w:pStyle w:val="BodyText"/>
        <w:ind w:left="720"/>
        <w:rPr>
          <w:sz w:val="10"/>
          <w:szCs w:val="10"/>
        </w:rPr>
      </w:pPr>
    </w:p>
    <w:p w:rsidR="00903E0F" w:rsidP="00942213" w:rsidRDefault="00903E0F" w14:paraId="1AAF6463" w14:textId="33B66B1B" w14:noSpellErr="1">
      <w:pPr>
        <w:pStyle w:val="BodyText"/>
      </w:pPr>
      <w:r>
        <w:rPr>
          <w:noProof/>
          <w:lang w:val="en-GB"/>
        </w:rPr>
        <mc:AlternateContent xmlns:mc="http://schemas.openxmlformats.org/markup-compatibility/2006">
          <mc:Choice Requires="wps">
            <w:drawing xmlns:w="http://schemas.openxmlformats.org/wordprocessingml/2006/main">
              <wp:inline xmlns:wp14="http://schemas.microsoft.com/office/word/2010/wordprocessingDrawing" xmlns:wp="http://schemas.openxmlformats.org/drawingml/2006/wordprocessingDrawing" distT="0" distB="0" distL="0" distR="0" wp14:anchorId="2D59720A" wp14:editId="5B78ABDE">
                <wp:extent cx="5732145" cy="1225288"/>
                <wp:effectExtent l="0" t="0" r="20955" b="279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32145" cy="1225288"/>
                        </a:xfrm>
                        <a:prstGeom prst="rect">
                          <a:avLst/>
                        </a:prstGeom>
                        <a:solidFill>
                          <a:srgbClr val="FFFFFF"/>
                        </a:solidFill>
                        <a:ln w="19050">
                          <a:solidFill>
                            <a:srgbClr val="0070C0"/>
                          </a:solidFill>
                          <a:miter lim="800000"/>
                          <a:headEnd/>
                          <a:tailEnd/>
                        </a:ln>
                      </wps:spPr>
                      <wps:txbx>
                        <w:txbxContent>
                          <w:p xmlns:w14="http://schemas.microsoft.com/office/word/2010/wordml" w:rsidR="00795320" w:rsidP="00942213" w:rsidRDefault="00795320" w14:paraId="31856C19" w14:textId="77777777">
                            <w:pPr>
                              <w:spacing w:after="60"/>
                              <w:jc w:val="center"/>
                              <w:rPr>
                                <w:rFonts w:ascii="Arial" w:hAnsi="Arial" w:cs="Arial"/>
                                <w:b/>
                                <w:color w:val="0070C0"/>
                                <w:sz w:val="28"/>
                                <w:szCs w:val="28"/>
                              </w:rPr>
                            </w:pPr>
                            <w:r w:rsidRPr="00903E0F">
                              <w:rPr>
                                <w:rFonts w:ascii="Arial" w:hAnsi="Arial" w:cs="Arial"/>
                                <w:b/>
                                <w:color w:val="0070C0"/>
                                <w:sz w:val="28"/>
                                <w:szCs w:val="28"/>
                              </w:rPr>
                              <w:t>National Data Opt-out Programme</w:t>
                            </w:r>
                          </w:p>
                          <w:p xmlns:w14="http://schemas.microsoft.com/office/word/2010/wordml" w:rsidRPr="00EF3AEA" w:rsidR="00795320" w:rsidP="00EF3AEA" w:rsidRDefault="00795320" w14:paraId="58DB863B" w14:textId="57A1A774">
                            <w:pPr>
                              <w:rPr>
                                <w:rFonts w:ascii="Arial" w:hAnsi="Arial" w:cs="Arial"/>
                                <w:color w:val="000000"/>
                                <w:sz w:val="24"/>
                                <w:szCs w:val="22"/>
                              </w:rPr>
                            </w:pPr>
                            <w:r>
                              <w:rPr>
                                <w:rFonts w:ascii="Arial" w:hAnsi="Arial" w:cs="Arial"/>
                                <w:color w:val="000000"/>
                                <w:sz w:val="24"/>
                                <w:szCs w:val="22"/>
                              </w:rPr>
                              <w:t xml:space="preserve">The National Cancer Patient Experience Survey is exempt from the National Data Opt-out meaning that these </w:t>
                            </w:r>
                            <w:r w:rsidRPr="00942213">
                              <w:rPr>
                                <w:rFonts w:ascii="Arial" w:hAnsi="Arial" w:cs="Arial"/>
                                <w:b/>
                                <w:color w:val="000000"/>
                                <w:sz w:val="24"/>
                                <w:szCs w:val="22"/>
                              </w:rPr>
                              <w:t xml:space="preserve">should not be applied </w:t>
                            </w:r>
                            <w:r>
                              <w:rPr>
                                <w:rFonts w:ascii="Arial" w:hAnsi="Arial" w:cs="Arial"/>
                                <w:color w:val="000000"/>
                                <w:sz w:val="24"/>
                                <w:szCs w:val="22"/>
                              </w:rPr>
                              <w:t xml:space="preserve">to your survey sample. </w:t>
                            </w:r>
                            <w:r w:rsidRPr="00EF3AEA" w:rsidR="00EF3AEA">
                              <w:rPr>
                                <w:rFonts w:ascii="Arial" w:hAnsi="Arial" w:cs="Arial"/>
                                <w:color w:val="000000"/>
                                <w:sz w:val="24"/>
                                <w:szCs w:val="22"/>
                              </w:rPr>
                              <w:t>Therefore, to be included in your</w:t>
                            </w:r>
                            <w:r w:rsidR="00EF3AEA">
                              <w:rPr>
                                <w:rFonts w:ascii="Arial" w:hAnsi="Arial" w:cs="Arial"/>
                                <w:color w:val="000000"/>
                                <w:sz w:val="24"/>
                                <w:szCs w:val="22"/>
                              </w:rPr>
                              <w:t xml:space="preserve"> </w:t>
                            </w:r>
                            <w:r w:rsidRPr="00EF3AEA" w:rsidR="00EF3AEA">
                              <w:rPr>
                                <w:rFonts w:ascii="Arial" w:hAnsi="Arial" w:cs="Arial"/>
                                <w:color w:val="000000"/>
                                <w:sz w:val="24"/>
                                <w:szCs w:val="22"/>
                              </w:rPr>
                              <w:t xml:space="preserve">sample, </w:t>
                            </w:r>
                            <w:r w:rsidR="00EF3AEA">
                              <w:rPr>
                                <w:rFonts w:ascii="Arial" w:hAnsi="Arial" w:cs="Arial"/>
                                <w:color w:val="000000"/>
                                <w:sz w:val="24"/>
                                <w:szCs w:val="22"/>
                              </w:rPr>
                              <w:t>patients</w:t>
                            </w:r>
                            <w:r w:rsidRPr="00EF3AEA" w:rsidR="00EF3AEA">
                              <w:rPr>
                                <w:rFonts w:ascii="Arial" w:hAnsi="Arial" w:cs="Arial"/>
                                <w:color w:val="000000"/>
                                <w:sz w:val="24"/>
                                <w:szCs w:val="22"/>
                              </w:rPr>
                              <w:t xml:space="preserve"> do not have to actively consent to the sharing of their data.</w:t>
                            </w:r>
                            <w:r w:rsidR="00EF3AEA">
                              <w:rPr>
                                <w:rFonts w:ascii="Arial" w:hAnsi="Arial" w:cs="Arial"/>
                                <w:color w:val="000000"/>
                                <w:sz w:val="24"/>
                                <w:szCs w:val="22"/>
                              </w:rPr>
                              <w:t xml:space="preserve"> </w:t>
                            </w:r>
                            <w:r w:rsidR="003A0373">
                              <w:rPr>
                                <w:rFonts w:ascii="Arial" w:hAnsi="Arial" w:cs="Arial"/>
                                <w:color w:val="000000"/>
                                <w:sz w:val="24"/>
                                <w:szCs w:val="22"/>
                              </w:rPr>
                              <w:t xml:space="preserve">More information on the </w:t>
                            </w:r>
                            <w:r w:rsidR="00C64F79">
                              <w:rPr>
                                <w:rFonts w:ascii="Arial" w:hAnsi="Arial" w:cs="Arial"/>
                                <w:color w:val="000000"/>
                                <w:sz w:val="24"/>
                                <w:szCs w:val="22"/>
                              </w:rPr>
                              <w:t>survey’s exemption can be found</w:t>
                            </w:r>
                            <w:hyperlink xmlns:r="http://schemas.openxmlformats.org/officeDocument/2006/relationships" w:history="1" r:id="rId16">
                              <w:r w:rsidRPr="001C6346" w:rsidR="00C64F79">
                                <w:rPr>
                                  <w:rStyle w:val="Hyperlink"/>
                                  <w:rFonts w:ascii="Arial" w:hAnsi="Arial" w:cs="Arial"/>
                                  <w:sz w:val="24"/>
                                  <w:szCs w:val="22"/>
                                  <w:u w:val="none"/>
                                </w:rPr>
                                <w:t xml:space="preserve"> </w:t>
                              </w:r>
                              <w:r w:rsidRPr="00C64F79" w:rsidR="00C64F79">
                                <w:rPr>
                                  <w:rStyle w:val="Hyperlink"/>
                                  <w:rFonts w:ascii="Arial" w:hAnsi="Arial" w:cs="Arial"/>
                                  <w:sz w:val="24"/>
                                  <w:szCs w:val="22"/>
                                </w:rPr>
                                <w:t>he</w:t>
                              </w:r>
                              <w:r w:rsidRPr="00C64F79" w:rsidR="00C64F79">
                                <w:rPr>
                                  <w:rStyle w:val="Hyperlink"/>
                                  <w:rFonts w:ascii="Arial" w:hAnsi="Arial" w:cs="Arial"/>
                                  <w:sz w:val="24"/>
                                  <w:szCs w:val="22"/>
                                </w:rPr>
                                <w:t>r</w:t>
                              </w:r>
                              <w:r w:rsidRPr="00C64F79" w:rsidR="00C64F79">
                                <w:rPr>
                                  <w:rStyle w:val="Hyperlink"/>
                                  <w:rFonts w:ascii="Arial" w:hAnsi="Arial" w:cs="Arial"/>
                                  <w:sz w:val="24"/>
                                  <w:szCs w:val="22"/>
                                </w:rPr>
                                <w:t>e</w:t>
                              </w:r>
                            </w:hyperlink>
                            <w:r w:rsidR="00C64F79">
                              <w:rPr>
                                <w:rFonts w:ascii="Arial" w:hAnsi="Arial" w:cs="Arial"/>
                                <w:color w:val="000000"/>
                                <w:sz w:val="24"/>
                                <w:szCs w:val="22"/>
                              </w:rPr>
                              <w:t>.</w:t>
                            </w:r>
                            <w:r w:rsidR="00EF3AEA">
                              <w:rPr>
                                <w:rFonts w:ascii="Arial" w:hAnsi="Arial" w:cs="Arial"/>
                                <w:color w:val="000000"/>
                                <w:sz w:val="24"/>
                                <w:szCs w:val="22"/>
                              </w:rPr>
                              <w:t xml:space="preserve"> </w:t>
                            </w:r>
                          </w:p>
                        </w:txbxContent>
                      </wps:txbx>
                      <wps:bodyPr rot="0" vert="horz" wrap="none" lIns="91440" tIns="45720" rIns="91440" bIns="45720" anchor="t" anchorCtr="0" upright="1">
                        <a:spAutoFit/>
                      </wps:bodyPr>
                    </wps:wsp>
                  </a:graphicData>
                </a:graphic>
              </wp:inline>
            </w:drawing>
          </mc:Choice>
          <mc:Fallback>
            <w:pict xmlns:w="http://schemas.openxmlformats.org/wordprocessingml/2006/main">
              <v:shape xmlns:w14="http://schemas.microsoft.com/office/word/2010/wordml" xmlns:o="urn:schemas-microsoft-com:office:office" xmlns:v="urn:schemas-microsoft-com:vml" id="Text Box 13" style="width:451.35pt;height:96.5pt;visibility:visible;mso-wrap-style:none;mso-left-percent:-10001;mso-top-percent:-10001;mso-position-horizontal:absolute;mso-position-horizontal-relative:char;mso-position-vertical:absolute;mso-position-vertical-relative:line;mso-left-percent:-10001;mso-top-percent:-10001;v-text-anchor:top" o:spid="_x0000_s1030" strokecolor="#0070c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zGIAIAADIEAAAOAAAAZHJzL2Uyb0RvYy54bWysU9uO0zAQfUfiHyy/01xoaTdqulq6FCHt&#10;AtLCBziO01g4Hst2m5SvZ+yk3S6IF4QfLI/HPjNz5sz6dugUOQrrJOiSZrOUEqE51FLvS/r92+7N&#10;ihLnma6ZAi1KehKO3m5ev1r3phA5tKBqYQmCaFf0pqSt96ZIEsdb0TE3AyM0OhuwHfNo2n1SW9Yj&#10;eqeSPE3fJT3Y2ljgwjm8vR+ddBPxm0Zw/6VpnPBElRRz83G3ca/CnmzWrNhbZlrJpzTYP2TRMakx&#10;6AXqnnlGDlb+AdVJbsFB42ccugSaRnIRa8BqsvS3ap5aZkSsBclx5kKT+3+w/PPxyXy1xA/vYcAG&#10;xiKceQD+wxEN25bpvbizFvpWsBoDZ4GypDeumL4Gql3hAkjVP0KNTWYHDxFoaGwXWME6CaJjA04X&#10;0sXgCcfLxfJtns0XlHD0ZXm+yFerGIMV5+/GOv9RQEfCoaQWuxrh2fHB+ZAOK85PQjQHStY7qVQ0&#10;7L7aKkuODBWwi2tCf/FMadJj+Jt0kY4U/BUjTZfpNgoHw77A6KRHLSvZlXSVhjWqKxD3QddRaZ5J&#10;NZ7xs9ITk4G8kUY/VAORdUnn4W8gtoL6hNRaGKWLo4aHFuxPSnqUbUk1zhUl6pPG5txk83lQeTTm&#10;i2WOhr32VNcepjkCldRTMh63fpyMg7Fy32KcsxzusKE7Gal+zmlKHoUZOzANUVD+tR1fPY/65hcA&#10;AAD//wMAUEsDBBQABgAIAAAAIQCbrsk23AAAAAUBAAAPAAAAZHJzL2Rvd25yZXYueG1sTI9BS8Qw&#10;EIXvgv8hjODNTaxQ3dp0EaEHcQ9ulQVvs83YFpukNOm2++8dvbiXB8N7vPdNvllsL440hs47Dbcr&#10;BYJc7U3nGg0f7+XNA4gQ0RnsvSMNJwqwKS4vcsyMn92OjlVsBJe4kKGGNsYhkzLULVkMKz+QY+/L&#10;jxYjn2MjzYgzl9teJkql0mLneKHFgZ5bqr+ryWp4m3cllmE6bbefry+UponaV3utr6+Wp0cQkZb4&#10;H4ZffEaHgpkOfnImiF4DPxL/lL21Su5BHDi0vlMgi1ye0xc/AAAA//8DAFBLAQItABQABgAIAAAA&#10;IQC2gziS/gAAAOEBAAATAAAAAAAAAAAAAAAAAAAAAABbQ29udGVudF9UeXBlc10ueG1sUEsBAi0A&#10;FAAGAAgAAAAhADj9If/WAAAAlAEAAAsAAAAAAAAAAAAAAAAALwEAAF9yZWxzLy5yZWxzUEsBAi0A&#10;FAAGAAgAAAAhAKOtnMYgAgAAMgQAAA4AAAAAAAAAAAAAAAAALgIAAGRycy9lMm9Eb2MueG1sUEsB&#10;Ai0AFAAGAAgAAAAhAJuuyTbcAAAABQEAAA8AAAAAAAAAAAAAAAAAegQAAGRycy9kb3ducmV2Lnht&#10;bFBLBQYAAAAABAAEAPMAAACDBQAAAAA=&#10;" w14:anchorId="2D59720A">
                <v:textbox style="mso-fit-shape-to-text:t">
                  <w:txbxContent>
                    <w:p w:rsidR="00795320" w:rsidP="00942213" w:rsidRDefault="00795320" w14:paraId="31856C19" w14:textId="77777777">
                      <w:pPr>
                        <w:spacing w:after="60"/>
                        <w:jc w:val="center"/>
                        <w:rPr>
                          <w:rFonts w:ascii="Arial" w:hAnsi="Arial" w:cs="Arial"/>
                          <w:b/>
                          <w:color w:val="0070C0"/>
                          <w:sz w:val="28"/>
                          <w:szCs w:val="28"/>
                        </w:rPr>
                      </w:pPr>
                      <w:r w:rsidRPr="00903E0F">
                        <w:rPr>
                          <w:rFonts w:ascii="Arial" w:hAnsi="Arial" w:cs="Arial"/>
                          <w:b/>
                          <w:color w:val="0070C0"/>
                          <w:sz w:val="28"/>
                          <w:szCs w:val="28"/>
                        </w:rPr>
                        <w:t>National Data Opt-out Programme</w:t>
                      </w:r>
                    </w:p>
                    <w:p w:rsidRPr="00EF3AEA" w:rsidR="00795320" w:rsidP="00EF3AEA" w:rsidRDefault="00795320" w14:paraId="58DB863B" w14:textId="57A1A774">
                      <w:pPr>
                        <w:rPr>
                          <w:rFonts w:ascii="Arial" w:hAnsi="Arial" w:cs="Arial"/>
                          <w:color w:val="000000"/>
                          <w:sz w:val="24"/>
                          <w:szCs w:val="22"/>
                        </w:rPr>
                      </w:pPr>
                      <w:r>
                        <w:rPr>
                          <w:rFonts w:ascii="Arial" w:hAnsi="Arial" w:cs="Arial"/>
                          <w:color w:val="000000"/>
                          <w:sz w:val="24"/>
                          <w:szCs w:val="22"/>
                        </w:rPr>
                        <w:t xml:space="preserve">The National Cancer Patient Experience Survey is exempt from the National Data Opt-out meaning that these </w:t>
                      </w:r>
                      <w:r w:rsidRPr="00942213">
                        <w:rPr>
                          <w:rFonts w:ascii="Arial" w:hAnsi="Arial" w:cs="Arial"/>
                          <w:b/>
                          <w:color w:val="000000"/>
                          <w:sz w:val="24"/>
                          <w:szCs w:val="22"/>
                        </w:rPr>
                        <w:t xml:space="preserve">should not be applied </w:t>
                      </w:r>
                      <w:r>
                        <w:rPr>
                          <w:rFonts w:ascii="Arial" w:hAnsi="Arial" w:cs="Arial"/>
                          <w:color w:val="000000"/>
                          <w:sz w:val="24"/>
                          <w:szCs w:val="22"/>
                        </w:rPr>
                        <w:t xml:space="preserve">to your survey sample. </w:t>
                      </w:r>
                      <w:r w:rsidRPr="00EF3AEA" w:rsidR="00EF3AEA">
                        <w:rPr>
                          <w:rFonts w:ascii="Arial" w:hAnsi="Arial" w:cs="Arial"/>
                          <w:color w:val="000000"/>
                          <w:sz w:val="24"/>
                          <w:szCs w:val="22"/>
                        </w:rPr>
                        <w:t>Therefore, to be included in your</w:t>
                      </w:r>
                      <w:r w:rsidR="00EF3AEA">
                        <w:rPr>
                          <w:rFonts w:ascii="Arial" w:hAnsi="Arial" w:cs="Arial"/>
                          <w:color w:val="000000"/>
                          <w:sz w:val="24"/>
                          <w:szCs w:val="22"/>
                        </w:rPr>
                        <w:t xml:space="preserve"> </w:t>
                      </w:r>
                      <w:r w:rsidRPr="00EF3AEA" w:rsidR="00EF3AEA">
                        <w:rPr>
                          <w:rFonts w:ascii="Arial" w:hAnsi="Arial" w:cs="Arial"/>
                          <w:color w:val="000000"/>
                          <w:sz w:val="24"/>
                          <w:szCs w:val="22"/>
                        </w:rPr>
                        <w:t xml:space="preserve">sample, </w:t>
                      </w:r>
                      <w:r w:rsidR="00EF3AEA">
                        <w:rPr>
                          <w:rFonts w:ascii="Arial" w:hAnsi="Arial" w:cs="Arial"/>
                          <w:color w:val="000000"/>
                          <w:sz w:val="24"/>
                          <w:szCs w:val="22"/>
                        </w:rPr>
                        <w:t>patients</w:t>
                      </w:r>
                      <w:r w:rsidRPr="00EF3AEA" w:rsidR="00EF3AEA">
                        <w:rPr>
                          <w:rFonts w:ascii="Arial" w:hAnsi="Arial" w:cs="Arial"/>
                          <w:color w:val="000000"/>
                          <w:sz w:val="24"/>
                          <w:szCs w:val="22"/>
                        </w:rPr>
                        <w:t xml:space="preserve"> do not have to actively consent to the sharing of their data.</w:t>
                      </w:r>
                      <w:r w:rsidR="00EF3AEA">
                        <w:rPr>
                          <w:rFonts w:ascii="Arial" w:hAnsi="Arial" w:cs="Arial"/>
                          <w:color w:val="000000"/>
                          <w:sz w:val="24"/>
                          <w:szCs w:val="22"/>
                        </w:rPr>
                        <w:t xml:space="preserve"> </w:t>
                      </w:r>
                      <w:r w:rsidR="003A0373">
                        <w:rPr>
                          <w:rFonts w:ascii="Arial" w:hAnsi="Arial" w:cs="Arial"/>
                          <w:color w:val="000000"/>
                          <w:sz w:val="24"/>
                          <w:szCs w:val="22"/>
                        </w:rPr>
                        <w:t xml:space="preserve">More information on the </w:t>
                      </w:r>
                      <w:r w:rsidR="00C64F79">
                        <w:rPr>
                          <w:rFonts w:ascii="Arial" w:hAnsi="Arial" w:cs="Arial"/>
                          <w:color w:val="000000"/>
                          <w:sz w:val="24"/>
                          <w:szCs w:val="22"/>
                        </w:rPr>
                        <w:t>survey’s exemption can be found</w:t>
                      </w:r>
                      <w:hyperlink xmlns:r="http://schemas.openxmlformats.org/officeDocument/2006/relationships" w:history="1" r:id="rId17">
                        <w:r w:rsidRPr="001C6346" w:rsidR="00C64F79">
                          <w:rPr>
                            <w:rStyle w:val="Hyperlink"/>
                            <w:rFonts w:ascii="Arial" w:hAnsi="Arial" w:cs="Arial"/>
                            <w:sz w:val="24"/>
                            <w:szCs w:val="22"/>
                            <w:u w:val="none"/>
                          </w:rPr>
                          <w:t xml:space="preserve"> </w:t>
                        </w:r>
                        <w:r w:rsidRPr="00C64F79" w:rsidR="00C64F79">
                          <w:rPr>
                            <w:rStyle w:val="Hyperlink"/>
                            <w:rFonts w:ascii="Arial" w:hAnsi="Arial" w:cs="Arial"/>
                            <w:sz w:val="24"/>
                            <w:szCs w:val="22"/>
                          </w:rPr>
                          <w:t>he</w:t>
                        </w:r>
                        <w:r w:rsidRPr="00C64F79" w:rsidR="00C64F79">
                          <w:rPr>
                            <w:rStyle w:val="Hyperlink"/>
                            <w:rFonts w:ascii="Arial" w:hAnsi="Arial" w:cs="Arial"/>
                            <w:sz w:val="24"/>
                            <w:szCs w:val="22"/>
                          </w:rPr>
                          <w:t>r</w:t>
                        </w:r>
                        <w:r w:rsidRPr="00C64F79" w:rsidR="00C64F79">
                          <w:rPr>
                            <w:rStyle w:val="Hyperlink"/>
                            <w:rFonts w:ascii="Arial" w:hAnsi="Arial" w:cs="Arial"/>
                            <w:sz w:val="24"/>
                            <w:szCs w:val="22"/>
                          </w:rPr>
                          <w:t>e</w:t>
                        </w:r>
                      </w:hyperlink>
                      <w:r w:rsidR="00C64F79">
                        <w:rPr>
                          <w:rFonts w:ascii="Arial" w:hAnsi="Arial" w:cs="Arial"/>
                          <w:color w:val="000000"/>
                          <w:sz w:val="24"/>
                          <w:szCs w:val="22"/>
                        </w:rPr>
                        <w:t>.</w:t>
                      </w:r>
                      <w:r w:rsidR="00EF3AEA">
                        <w:rPr>
                          <w:rFonts w:ascii="Arial" w:hAnsi="Arial" w:cs="Arial"/>
                          <w:color w:val="000000"/>
                          <w:sz w:val="24"/>
                          <w:szCs w:val="22"/>
                        </w:rPr>
                        <w:t xml:space="preserve"> </w:t>
                      </w:r>
                    </w:p>
                  </w:txbxContent>
                </v:textbox>
                <w10:anchorlock xmlns:w10="urn:schemas-microsoft-com:office:word"/>
              </v:shape>
            </w:pict>
          </mc:Fallback>
        </mc:AlternateContent>
      </w:r>
      <w:bookmarkStart w:name="_Toc521411640" w:id="36"/>
    </w:p>
    <w:p w:rsidR="004250C3" w:rsidP="004250C3" w:rsidRDefault="004250C3" w14:paraId="55AADBB7" w14:textId="77777777">
      <w:pPr>
        <w:pStyle w:val="Heading2"/>
      </w:pPr>
      <w:bookmarkStart w:name="_Toc204272333" w:id="37"/>
      <w:bookmarkStart w:name="_Toc204272371" w:id="38"/>
      <w:bookmarkStart w:name="_Toc204272411" w:id="39"/>
      <w:r>
        <w:t>Check</w:t>
      </w:r>
      <w:bookmarkEnd w:id="36"/>
      <w:r w:rsidR="00C124CD">
        <w:t>ing</w:t>
      </w:r>
      <w:r w:rsidR="006526DD">
        <w:t xml:space="preserve"> your patient list</w:t>
      </w:r>
      <w:bookmarkEnd w:id="37"/>
      <w:bookmarkEnd w:id="38"/>
      <w:bookmarkEnd w:id="39"/>
    </w:p>
    <w:p w:rsidR="00401E74" w:rsidP="0066015A" w:rsidRDefault="004250C3" w14:paraId="4274541D" w14:textId="1D95D66E">
      <w:pPr>
        <w:pStyle w:val="BodyText"/>
        <w:rPr>
          <w:color w:val="000000"/>
          <w:sz w:val="24"/>
          <w:szCs w:val="24"/>
          <w:lang w:val="en-GB"/>
        </w:rPr>
      </w:pPr>
      <w:r w:rsidRPr="00F7092E">
        <w:rPr>
          <w:color w:val="000000"/>
          <w:sz w:val="24"/>
          <w:szCs w:val="24"/>
          <w:lang w:val="en-GB"/>
        </w:rPr>
        <w:t xml:space="preserve">Once you have </w:t>
      </w:r>
      <w:r w:rsidR="00FA761C">
        <w:rPr>
          <w:color w:val="000000"/>
          <w:sz w:val="24"/>
          <w:szCs w:val="24"/>
          <w:lang w:val="en-GB"/>
        </w:rPr>
        <w:t>compiled your</w:t>
      </w:r>
      <w:r w:rsidRPr="00F7092E">
        <w:rPr>
          <w:color w:val="000000"/>
          <w:sz w:val="24"/>
          <w:szCs w:val="24"/>
          <w:lang w:val="en-GB"/>
        </w:rPr>
        <w:t xml:space="preserve"> patient list, </w:t>
      </w:r>
      <w:r w:rsidRPr="00F7092E" w:rsidR="006526DD">
        <w:rPr>
          <w:b/>
          <w:color w:val="000000"/>
          <w:sz w:val="24"/>
          <w:szCs w:val="24"/>
          <w:u w:val="single"/>
          <w:lang w:val="en-GB"/>
        </w:rPr>
        <w:t>check</w:t>
      </w:r>
      <w:r w:rsidRPr="00F7092E">
        <w:rPr>
          <w:color w:val="000000"/>
          <w:sz w:val="24"/>
          <w:szCs w:val="24"/>
          <w:lang w:val="en-GB"/>
        </w:rPr>
        <w:t xml:space="preserve"> that you have correctly followed each of the points </w:t>
      </w:r>
      <w:r w:rsidR="00401E74">
        <w:rPr>
          <w:color w:val="000000"/>
          <w:sz w:val="24"/>
          <w:szCs w:val="24"/>
          <w:lang w:val="en-GB"/>
        </w:rPr>
        <w:t xml:space="preserve">in section 1.1 </w:t>
      </w:r>
      <w:r w:rsidRPr="00F7092E">
        <w:rPr>
          <w:color w:val="000000"/>
          <w:sz w:val="24"/>
          <w:szCs w:val="24"/>
          <w:lang w:val="en-GB"/>
        </w:rPr>
        <w:t xml:space="preserve">above. This is a very important step and </w:t>
      </w:r>
      <w:r w:rsidRPr="00F7092E" w:rsidR="00F7092E">
        <w:rPr>
          <w:color w:val="000000"/>
          <w:sz w:val="24"/>
          <w:szCs w:val="24"/>
          <w:lang w:val="en-GB"/>
        </w:rPr>
        <w:t>will save a lot of time because Picker will likely have less queries if you are sure your patient list is correct</w:t>
      </w:r>
      <w:r w:rsidRPr="00F7092E">
        <w:rPr>
          <w:color w:val="000000"/>
          <w:sz w:val="24"/>
          <w:szCs w:val="24"/>
          <w:lang w:val="en-GB"/>
        </w:rPr>
        <w:t>.</w:t>
      </w:r>
    </w:p>
    <w:p w:rsidR="00401E74" w:rsidP="0066015A" w:rsidRDefault="00401E74" w14:paraId="03CBA226" w14:textId="77777777">
      <w:pPr>
        <w:pStyle w:val="BodyText"/>
        <w:rPr>
          <w:color w:val="000000"/>
          <w:sz w:val="24"/>
          <w:szCs w:val="24"/>
          <w:lang w:val="en-GB"/>
        </w:rPr>
      </w:pPr>
      <w:r>
        <w:rPr>
          <w:color w:val="000000"/>
          <w:sz w:val="24"/>
          <w:szCs w:val="24"/>
          <w:lang w:val="en-GB"/>
        </w:rPr>
        <w:t>Errors in putting together the patient list can result in:</w:t>
      </w:r>
    </w:p>
    <w:p w:rsidR="00401E74" w:rsidP="00EE1BFC" w:rsidRDefault="00401E74" w14:paraId="36183577" w14:textId="087CDB80">
      <w:pPr>
        <w:pStyle w:val="BodyText"/>
        <w:numPr>
          <w:ilvl w:val="0"/>
          <w:numId w:val="17"/>
        </w:numPr>
        <w:spacing w:before="0" w:after="0" w:line="276" w:lineRule="auto"/>
        <w:rPr>
          <w:color w:val="000000"/>
          <w:sz w:val="24"/>
          <w:szCs w:val="24"/>
          <w:lang w:val="en-GB"/>
        </w:rPr>
      </w:pPr>
      <w:r>
        <w:rPr>
          <w:color w:val="000000"/>
          <w:sz w:val="24"/>
          <w:szCs w:val="24"/>
          <w:lang w:val="en-GB"/>
        </w:rPr>
        <w:t>Picker having to raise queries on the patient list which need to be resolved prior to mailing</w:t>
      </w:r>
    </w:p>
    <w:p w:rsidR="00401E74" w:rsidP="00EE1BFC" w:rsidRDefault="00401E74" w14:paraId="59C7EFC5" w14:textId="77777777">
      <w:pPr>
        <w:pStyle w:val="BodyText"/>
        <w:numPr>
          <w:ilvl w:val="0"/>
          <w:numId w:val="17"/>
        </w:numPr>
        <w:spacing w:before="0" w:after="0" w:line="276" w:lineRule="auto"/>
        <w:rPr>
          <w:color w:val="000000"/>
          <w:sz w:val="24"/>
          <w:szCs w:val="24"/>
          <w:lang w:val="en-GB"/>
        </w:rPr>
      </w:pPr>
      <w:r>
        <w:rPr>
          <w:color w:val="000000"/>
          <w:sz w:val="24"/>
          <w:szCs w:val="24"/>
          <w:lang w:val="en-GB"/>
        </w:rPr>
        <w:t>The wrong people being surveyed</w:t>
      </w:r>
    </w:p>
    <w:p w:rsidR="00401E74" w:rsidP="00EE1BFC" w:rsidRDefault="00401E74" w14:paraId="664634BA" w14:textId="77777777">
      <w:pPr>
        <w:pStyle w:val="BodyText"/>
        <w:numPr>
          <w:ilvl w:val="0"/>
          <w:numId w:val="17"/>
        </w:numPr>
        <w:spacing w:before="0" w:after="0" w:line="276" w:lineRule="auto"/>
        <w:rPr>
          <w:color w:val="000000"/>
          <w:sz w:val="24"/>
          <w:szCs w:val="24"/>
          <w:lang w:val="en-GB"/>
        </w:rPr>
      </w:pPr>
      <w:r>
        <w:rPr>
          <w:color w:val="000000"/>
          <w:sz w:val="24"/>
          <w:szCs w:val="24"/>
          <w:lang w:val="en-GB"/>
        </w:rPr>
        <w:t>Invalid survey data being collected</w:t>
      </w:r>
    </w:p>
    <w:p w:rsidR="00401E74" w:rsidP="00EE1BFC" w:rsidRDefault="00401E74" w14:paraId="7447BB23" w14:textId="09581F58">
      <w:pPr>
        <w:pStyle w:val="BodyText"/>
        <w:numPr>
          <w:ilvl w:val="0"/>
          <w:numId w:val="17"/>
        </w:numPr>
        <w:spacing w:before="0" w:after="0" w:line="276" w:lineRule="auto"/>
        <w:rPr>
          <w:color w:val="000000"/>
          <w:sz w:val="24"/>
          <w:szCs w:val="24"/>
          <w:lang w:val="en-GB"/>
        </w:rPr>
      </w:pPr>
      <w:r>
        <w:rPr>
          <w:color w:val="000000"/>
          <w:sz w:val="24"/>
          <w:szCs w:val="24"/>
          <w:lang w:val="en-GB"/>
        </w:rPr>
        <w:t>The exclusion of survey results from analysis, benchmarking an</w:t>
      </w:r>
      <w:r w:rsidR="00E81043">
        <w:rPr>
          <w:color w:val="000000"/>
          <w:sz w:val="24"/>
          <w:szCs w:val="24"/>
          <w:lang w:val="en-GB"/>
        </w:rPr>
        <w:t>d</w:t>
      </w:r>
      <w:r>
        <w:rPr>
          <w:color w:val="000000"/>
          <w:sz w:val="24"/>
          <w:szCs w:val="24"/>
          <w:lang w:val="en-GB"/>
        </w:rPr>
        <w:t xml:space="preserve"> publication</w:t>
      </w:r>
    </w:p>
    <w:p w:rsidRPr="00E32651" w:rsidR="00E32651" w:rsidP="00E32651" w:rsidRDefault="00E32651" w14:paraId="033C7A35" w14:textId="77777777">
      <w:pPr>
        <w:pStyle w:val="BodyText"/>
        <w:spacing w:before="0" w:after="0"/>
        <w:ind w:left="720"/>
        <w:rPr>
          <w:color w:val="000000"/>
          <w:sz w:val="24"/>
          <w:szCs w:val="24"/>
          <w:lang w:val="en-GB"/>
        </w:rPr>
      </w:pPr>
    </w:p>
    <w:p w:rsidRPr="00F7092E" w:rsidR="00F7092E" w:rsidP="004250C3" w:rsidRDefault="00F7092E" w14:paraId="7EE32DEA" w14:textId="77777777">
      <w:pPr>
        <w:pStyle w:val="BodyText"/>
        <w:rPr>
          <w:b/>
          <w:color w:val="000000"/>
          <w:sz w:val="24"/>
          <w:szCs w:val="24"/>
          <w:lang w:val="en-GB"/>
        </w:rPr>
      </w:pPr>
      <w:r w:rsidRPr="00F7092E">
        <w:rPr>
          <w:b/>
          <w:color w:val="000000"/>
          <w:sz w:val="24"/>
          <w:szCs w:val="24"/>
          <w:u w:val="single"/>
          <w:lang w:val="en-GB"/>
        </w:rPr>
        <w:t xml:space="preserve">Please check </w:t>
      </w:r>
      <w:r>
        <w:rPr>
          <w:b/>
          <w:color w:val="000000"/>
          <w:sz w:val="24"/>
          <w:szCs w:val="24"/>
          <w:u w:val="single"/>
          <w:lang w:val="en-GB"/>
        </w:rPr>
        <w:t xml:space="preserve">the following </w:t>
      </w:r>
      <w:r w:rsidRPr="00F7092E">
        <w:rPr>
          <w:b/>
          <w:color w:val="000000"/>
          <w:sz w:val="24"/>
          <w:szCs w:val="24"/>
          <w:u w:val="single"/>
          <w:lang w:val="en-GB"/>
        </w:rPr>
        <w:t>very carefully</w:t>
      </w:r>
      <w:r w:rsidRPr="00F7092E">
        <w:rPr>
          <w:b/>
          <w:color w:val="000000"/>
          <w:sz w:val="24"/>
          <w:szCs w:val="24"/>
          <w:lang w:val="en-GB"/>
        </w:rPr>
        <w:t>:</w:t>
      </w:r>
    </w:p>
    <w:p w:rsidRPr="00F7092E" w:rsidR="004250C3" w:rsidP="00942213" w:rsidRDefault="004250C3" w14:paraId="6C65621E" w14:textId="260B08C7">
      <w:pPr>
        <w:pStyle w:val="BodyText"/>
        <w:numPr>
          <w:ilvl w:val="0"/>
          <w:numId w:val="18"/>
        </w:numPr>
        <w:spacing w:before="0"/>
        <w:rPr>
          <w:color w:val="000000"/>
          <w:sz w:val="24"/>
          <w:szCs w:val="24"/>
          <w:lang w:val="en-GB"/>
        </w:rPr>
      </w:pPr>
      <w:r w:rsidRPr="00F7092E">
        <w:rPr>
          <w:color w:val="000000"/>
          <w:sz w:val="24"/>
          <w:szCs w:val="24"/>
          <w:lang w:val="en-GB"/>
        </w:rPr>
        <w:t xml:space="preserve">Patients </w:t>
      </w:r>
      <w:r w:rsidR="00E81043">
        <w:rPr>
          <w:color w:val="000000"/>
          <w:sz w:val="24"/>
          <w:szCs w:val="24"/>
          <w:lang w:val="en-GB"/>
        </w:rPr>
        <w:t xml:space="preserve">in the list </w:t>
      </w:r>
      <w:r w:rsidRPr="00F7092E">
        <w:rPr>
          <w:color w:val="000000"/>
          <w:sz w:val="24"/>
          <w:szCs w:val="24"/>
          <w:lang w:val="en-GB"/>
        </w:rPr>
        <w:t xml:space="preserve">have a </w:t>
      </w:r>
      <w:r w:rsidRPr="0065234E">
        <w:rPr>
          <w:color w:val="000000"/>
          <w:sz w:val="24"/>
          <w:szCs w:val="24"/>
          <w:u w:val="single"/>
          <w:lang w:val="en-GB"/>
        </w:rPr>
        <w:t>confirmed</w:t>
      </w:r>
      <w:r w:rsidRPr="000200AC">
        <w:rPr>
          <w:color w:val="000000"/>
          <w:sz w:val="24"/>
          <w:szCs w:val="24"/>
          <w:u w:val="single"/>
          <w:lang w:val="en-GB"/>
        </w:rPr>
        <w:t xml:space="preserve"> diagnosis of cancer</w:t>
      </w:r>
      <w:r w:rsidRPr="00F7092E">
        <w:rPr>
          <w:color w:val="000000"/>
          <w:sz w:val="24"/>
          <w:szCs w:val="24"/>
          <w:lang w:val="en-GB"/>
        </w:rPr>
        <w:t>, and that the patient is aware of their diagnosis (do not include patients who have had “holding codes” assigned)</w:t>
      </w:r>
    </w:p>
    <w:p w:rsidRPr="00F7092E" w:rsidR="004250C3" w:rsidP="00942213" w:rsidRDefault="00401E74" w14:paraId="0871F956" w14:textId="78F775A5">
      <w:pPr>
        <w:pStyle w:val="BodyText"/>
        <w:numPr>
          <w:ilvl w:val="0"/>
          <w:numId w:val="18"/>
        </w:numPr>
        <w:spacing w:before="0"/>
        <w:rPr>
          <w:color w:val="000000"/>
          <w:sz w:val="24"/>
          <w:szCs w:val="24"/>
          <w:lang w:val="en-GB"/>
        </w:rPr>
      </w:pPr>
      <w:r>
        <w:rPr>
          <w:color w:val="000000"/>
          <w:sz w:val="24"/>
          <w:szCs w:val="24"/>
          <w:lang w:val="en-GB"/>
        </w:rPr>
        <w:t>The patient list</w:t>
      </w:r>
      <w:r w:rsidRPr="00F7092E" w:rsidR="004250C3">
        <w:rPr>
          <w:color w:val="000000"/>
          <w:sz w:val="24"/>
          <w:szCs w:val="24"/>
          <w:lang w:val="en-GB"/>
        </w:rPr>
        <w:t xml:space="preserve"> includes all eligible discharges within the sampling period</w:t>
      </w:r>
      <w:r w:rsidR="005B3A18">
        <w:rPr>
          <w:color w:val="000000"/>
          <w:sz w:val="24"/>
          <w:szCs w:val="24"/>
          <w:lang w:val="en-GB"/>
        </w:rPr>
        <w:t xml:space="preserve"> (April to June 2025)</w:t>
      </w:r>
      <w:r w:rsidRPr="00F7092E" w:rsidR="004250C3">
        <w:rPr>
          <w:color w:val="000000"/>
          <w:sz w:val="24"/>
          <w:szCs w:val="24"/>
          <w:lang w:val="en-GB"/>
        </w:rPr>
        <w:t xml:space="preserve"> and that duplicates have </w:t>
      </w:r>
      <w:r w:rsidRPr="00FA761C" w:rsidR="004250C3">
        <w:rPr>
          <w:color w:val="000000"/>
          <w:sz w:val="24"/>
          <w:szCs w:val="24"/>
          <w:u w:val="single"/>
          <w:lang w:val="en-GB"/>
        </w:rPr>
        <w:t>not</w:t>
      </w:r>
      <w:r w:rsidRPr="00823A24" w:rsidR="004250C3">
        <w:rPr>
          <w:i/>
          <w:color w:val="000000"/>
          <w:sz w:val="24"/>
          <w:szCs w:val="24"/>
          <w:lang w:val="en-GB"/>
        </w:rPr>
        <w:t xml:space="preserve"> </w:t>
      </w:r>
      <w:r w:rsidRPr="00F7092E" w:rsidR="004250C3">
        <w:rPr>
          <w:color w:val="000000"/>
          <w:sz w:val="24"/>
          <w:szCs w:val="24"/>
          <w:lang w:val="en-GB"/>
        </w:rPr>
        <w:t>been removed</w:t>
      </w:r>
    </w:p>
    <w:p w:rsidRPr="00F7092E" w:rsidR="004250C3" w:rsidP="00942213" w:rsidRDefault="004250C3" w14:paraId="17770307" w14:textId="77777777">
      <w:pPr>
        <w:pStyle w:val="BodyText"/>
        <w:numPr>
          <w:ilvl w:val="0"/>
          <w:numId w:val="18"/>
        </w:numPr>
        <w:spacing w:before="0"/>
        <w:rPr>
          <w:color w:val="000000"/>
          <w:sz w:val="24"/>
          <w:szCs w:val="24"/>
          <w:lang w:val="en-GB"/>
        </w:rPr>
      </w:pPr>
      <w:r w:rsidRPr="00F7092E">
        <w:rPr>
          <w:color w:val="000000"/>
          <w:sz w:val="24"/>
          <w:szCs w:val="24"/>
          <w:lang w:val="en-GB"/>
        </w:rPr>
        <w:t xml:space="preserve">The discharges included in the </w:t>
      </w:r>
      <w:r w:rsidR="00F7092E">
        <w:rPr>
          <w:color w:val="000000"/>
          <w:sz w:val="24"/>
          <w:szCs w:val="24"/>
          <w:lang w:val="en-GB"/>
        </w:rPr>
        <w:t>list</w:t>
      </w:r>
      <w:r w:rsidRPr="00F7092E">
        <w:rPr>
          <w:color w:val="000000"/>
          <w:sz w:val="24"/>
          <w:szCs w:val="24"/>
          <w:lang w:val="en-GB"/>
        </w:rPr>
        <w:t xml:space="preserve"> are relevant and are where the patient was seen in rela</w:t>
      </w:r>
      <w:r w:rsidR="00401E74">
        <w:rPr>
          <w:color w:val="000000"/>
          <w:sz w:val="24"/>
          <w:szCs w:val="24"/>
          <w:lang w:val="en-GB"/>
        </w:rPr>
        <w:t>tion to their cancer (the patient</w:t>
      </w:r>
      <w:r w:rsidRPr="00F7092E">
        <w:rPr>
          <w:color w:val="000000"/>
          <w:sz w:val="24"/>
          <w:szCs w:val="24"/>
          <w:lang w:val="en-GB"/>
        </w:rPr>
        <w:t xml:space="preserve"> </w:t>
      </w:r>
      <w:r w:rsidR="00E81043">
        <w:rPr>
          <w:color w:val="000000"/>
          <w:sz w:val="24"/>
          <w:szCs w:val="24"/>
          <w:lang w:val="en-GB"/>
        </w:rPr>
        <w:t>list</w:t>
      </w:r>
      <w:r w:rsidRPr="00F7092E" w:rsidR="00E81043">
        <w:rPr>
          <w:color w:val="000000"/>
          <w:sz w:val="24"/>
          <w:szCs w:val="24"/>
          <w:lang w:val="en-GB"/>
        </w:rPr>
        <w:t xml:space="preserve"> </w:t>
      </w:r>
      <w:r w:rsidRPr="00F7092E">
        <w:rPr>
          <w:color w:val="000000"/>
          <w:sz w:val="24"/>
          <w:szCs w:val="24"/>
          <w:lang w:val="en-GB"/>
        </w:rPr>
        <w:t>should not include patients who were seen for other treatment which was not in relation to their cancer)</w:t>
      </w:r>
    </w:p>
    <w:p w:rsidR="004250C3" w:rsidP="00942213" w:rsidRDefault="00401E74" w14:paraId="4BBBF284" w14:textId="77777777">
      <w:pPr>
        <w:pStyle w:val="BodyText"/>
        <w:numPr>
          <w:ilvl w:val="0"/>
          <w:numId w:val="18"/>
        </w:numPr>
        <w:rPr>
          <w:color w:val="000000"/>
          <w:sz w:val="24"/>
          <w:szCs w:val="24"/>
          <w:lang w:val="en-GB"/>
        </w:rPr>
      </w:pPr>
      <w:r>
        <w:rPr>
          <w:color w:val="000000"/>
          <w:sz w:val="24"/>
          <w:szCs w:val="24"/>
          <w:lang w:val="en-GB"/>
        </w:rPr>
        <w:t>The patient list</w:t>
      </w:r>
      <w:r w:rsidRPr="00F7092E" w:rsidR="004250C3">
        <w:rPr>
          <w:color w:val="000000"/>
          <w:sz w:val="24"/>
          <w:szCs w:val="24"/>
          <w:lang w:val="en-GB"/>
        </w:rPr>
        <w:t xml:space="preserve"> includes both elective and non-elective activity</w:t>
      </w:r>
    </w:p>
    <w:p w:rsidRPr="00F7092E" w:rsidR="00BA2A65" w:rsidP="00942213" w:rsidRDefault="00BA2A65" w14:paraId="59517550" w14:textId="7C438D00">
      <w:pPr>
        <w:pStyle w:val="BodyText"/>
        <w:numPr>
          <w:ilvl w:val="0"/>
          <w:numId w:val="18"/>
        </w:numPr>
        <w:rPr>
          <w:color w:val="000000"/>
          <w:sz w:val="24"/>
          <w:szCs w:val="24"/>
          <w:lang w:val="en-GB"/>
        </w:rPr>
      </w:pPr>
      <w:r>
        <w:rPr>
          <w:color w:val="000000"/>
          <w:sz w:val="24"/>
          <w:szCs w:val="24"/>
          <w:lang w:val="en-GB"/>
        </w:rPr>
        <w:t>Patient list includes emergency admissions.</w:t>
      </w:r>
    </w:p>
    <w:p w:rsidRPr="00F7092E" w:rsidR="004250C3" w:rsidP="00942213" w:rsidRDefault="00401E74" w14:paraId="04539D08" w14:textId="4EB1C0F2">
      <w:pPr>
        <w:pStyle w:val="BodyText"/>
        <w:numPr>
          <w:ilvl w:val="0"/>
          <w:numId w:val="18"/>
        </w:numPr>
        <w:spacing w:before="0"/>
        <w:rPr>
          <w:b/>
          <w:color w:val="000000"/>
          <w:sz w:val="24"/>
          <w:szCs w:val="24"/>
          <w:lang w:val="en-GB"/>
        </w:rPr>
      </w:pPr>
      <w:r>
        <w:rPr>
          <w:color w:val="000000"/>
          <w:sz w:val="24"/>
          <w:szCs w:val="24"/>
          <w:lang w:val="en-GB"/>
        </w:rPr>
        <w:t>The patient</w:t>
      </w:r>
      <w:r w:rsidRPr="00F7092E" w:rsidR="004250C3">
        <w:rPr>
          <w:color w:val="000000"/>
          <w:sz w:val="24"/>
          <w:szCs w:val="24"/>
          <w:lang w:val="en-GB"/>
        </w:rPr>
        <w:t xml:space="preserve"> </w:t>
      </w:r>
      <w:r w:rsidR="00FA761C">
        <w:rPr>
          <w:color w:val="000000"/>
          <w:sz w:val="24"/>
          <w:szCs w:val="24"/>
          <w:lang w:val="en-GB"/>
        </w:rPr>
        <w:t xml:space="preserve">list </w:t>
      </w:r>
      <w:r w:rsidRPr="00F7092E" w:rsidR="004250C3">
        <w:rPr>
          <w:color w:val="000000"/>
          <w:sz w:val="24"/>
          <w:szCs w:val="24"/>
          <w:lang w:val="en-GB"/>
        </w:rPr>
        <w:t xml:space="preserve">includes all eligible cancer patients (and is not restricted to patients who were </w:t>
      </w:r>
      <w:r w:rsidRPr="00F7092E" w:rsidR="004250C3">
        <w:rPr>
          <w:i/>
          <w:color w:val="000000"/>
          <w:sz w:val="24"/>
          <w:szCs w:val="24"/>
          <w:lang w:val="en-GB"/>
        </w:rPr>
        <w:t>newly</w:t>
      </w:r>
      <w:r w:rsidRPr="00F7092E" w:rsidR="004250C3">
        <w:rPr>
          <w:color w:val="000000"/>
          <w:sz w:val="24"/>
          <w:szCs w:val="24"/>
          <w:lang w:val="en-GB"/>
        </w:rPr>
        <w:t xml:space="preserve"> diagnosed in the sampling period</w:t>
      </w:r>
      <w:r w:rsidR="009F4778">
        <w:rPr>
          <w:color w:val="000000"/>
          <w:sz w:val="24"/>
          <w:szCs w:val="24"/>
          <w:lang w:val="en-GB"/>
        </w:rPr>
        <w:t xml:space="preserve"> or in recent years only</w:t>
      </w:r>
      <w:r w:rsidRPr="00F7092E" w:rsidR="004250C3">
        <w:rPr>
          <w:color w:val="000000"/>
          <w:sz w:val="24"/>
          <w:szCs w:val="24"/>
          <w:lang w:val="en-GB"/>
        </w:rPr>
        <w:t>)</w:t>
      </w:r>
    </w:p>
    <w:p w:rsidR="004250C3" w:rsidP="00903E0F" w:rsidRDefault="004250C3" w14:paraId="16BBDEAD" w14:textId="77777777">
      <w:bookmarkStart w:name="_Toc259464352" w:id="40"/>
      <w:bookmarkStart w:name="_Toc259465509" w:id="41"/>
      <w:bookmarkStart w:name="_Toc259464353" w:id="42"/>
      <w:bookmarkStart w:name="_Toc259465510" w:id="43"/>
      <w:bookmarkStart w:name="_Toc259464354" w:id="44"/>
      <w:bookmarkStart w:name="_Toc259465511" w:id="45"/>
      <w:bookmarkStart w:name="_Toc259464355" w:id="46"/>
      <w:bookmarkStart w:name="_Toc259465512" w:id="47"/>
      <w:bookmarkStart w:name="_Toc259464359" w:id="48"/>
      <w:bookmarkStart w:name="_Toc259465516" w:id="49"/>
      <w:bookmarkStart w:name="_Toc259464361" w:id="50"/>
      <w:bookmarkStart w:name="_Toc259465518" w:id="51"/>
      <w:bookmarkStart w:name="_Toc259464363" w:id="52"/>
      <w:bookmarkStart w:name="_Toc259465520" w:id="53"/>
      <w:bookmarkStart w:name="_Toc259464364" w:id="54"/>
      <w:bookmarkStart w:name="_Toc259465521" w:id="55"/>
      <w:bookmarkStart w:name="_Toc259464368" w:id="56"/>
      <w:bookmarkStart w:name="_Toc259465525" w:id="57"/>
      <w:bookmarkStart w:name="_Toc259464369" w:id="58"/>
      <w:bookmarkStart w:name="_Toc259465526" w:id="59"/>
      <w:bookmarkStart w:name="_Toc259464371" w:id="60"/>
      <w:bookmarkStart w:name="_Toc259465528" w:id="61"/>
      <w:bookmarkStart w:name="_Toc259464376" w:id="62"/>
      <w:bookmarkStart w:name="_Toc259465533" w:id="63"/>
      <w:bookmarkStart w:name="_Toc259464377" w:id="64"/>
      <w:bookmarkStart w:name="_Toc259465534" w:id="65"/>
      <w:bookmarkStart w:name="_Toc259464378" w:id="66"/>
      <w:bookmarkStart w:name="_Toc259465535" w:id="67"/>
      <w:bookmarkStart w:name="_Toc259464380" w:id="68"/>
      <w:bookmarkStart w:name="_Toc259465537" w:id="69"/>
      <w:bookmarkStart w:name="_Toc259464381" w:id="70"/>
      <w:bookmarkStart w:name="_Toc259465538" w:id="71"/>
      <w:bookmarkStart w:name="_Toc259464383" w:id="72"/>
      <w:bookmarkStart w:name="_Toc259465540" w:id="73"/>
      <w:bookmarkStart w:name="_Toc259464384" w:id="74"/>
      <w:bookmarkStart w:name="_Toc259465541" w:id="75"/>
      <w:bookmarkStart w:name="_Toc259464385" w:id="76"/>
      <w:bookmarkStart w:name="_Toc259465542" w:id="77"/>
      <w:bookmarkStart w:name="_Toc259464389" w:id="78"/>
      <w:bookmarkStart w:name="_Toc259465546" w:id="79"/>
      <w:bookmarkStart w:name="_Ref259526792" w:id="8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Pr="00C124CD" w:rsidR="00C124CD" w:rsidP="00C124CD" w:rsidRDefault="00F96738" w14:paraId="405A511D" w14:textId="77777777">
      <w:r>
        <w:rPr>
          <w:noProof/>
        </w:rPr>
        <mc:AlternateContent>
          <mc:Choice Requires="wps">
            <w:drawing>
              <wp:inline distT="0" distB="0" distL="0" distR="0" wp14:anchorId="3F66535E" wp14:editId="05A2D614">
                <wp:extent cx="5781675" cy="2101932"/>
                <wp:effectExtent l="0" t="0" r="2857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101932"/>
                        </a:xfrm>
                        <a:prstGeom prst="rect">
                          <a:avLst/>
                        </a:prstGeom>
                        <a:solidFill>
                          <a:srgbClr val="FFFFFF"/>
                        </a:solidFill>
                        <a:ln w="19050">
                          <a:solidFill>
                            <a:srgbClr val="0070C0"/>
                          </a:solidFill>
                          <a:miter lim="800000"/>
                          <a:headEnd/>
                          <a:tailEnd/>
                        </a:ln>
                      </wps:spPr>
                      <wps:txbx>
                        <w:txbxContent>
                          <w:p w:rsidR="00795320" w:rsidP="00F96738" w:rsidRDefault="00795320" w14:paraId="7BB6A485" w14:textId="70939E4C">
                            <w:pPr>
                              <w:jc w:val="center"/>
                              <w:rPr>
                                <w:rFonts w:ascii="Arial" w:hAnsi="Arial" w:cs="Arial"/>
                                <w:b/>
                                <w:color w:val="548DD4"/>
                                <w:sz w:val="28"/>
                              </w:rPr>
                            </w:pPr>
                            <w:r w:rsidRPr="002922D7">
                              <w:rPr>
                                <w:rFonts w:ascii="Arial" w:hAnsi="Arial" w:cs="Arial"/>
                                <w:b/>
                                <w:color w:val="548DD4"/>
                                <w:sz w:val="28"/>
                              </w:rPr>
                              <w:t>Important Note</w:t>
                            </w:r>
                          </w:p>
                          <w:p w:rsidRPr="002922D7" w:rsidR="00E63911" w:rsidP="00F96738" w:rsidRDefault="00E63911" w14:paraId="6A2CAA90" w14:textId="77777777">
                            <w:pPr>
                              <w:jc w:val="center"/>
                              <w:rPr>
                                <w:rFonts w:ascii="Arial" w:hAnsi="Arial" w:cs="Arial"/>
                                <w:b/>
                                <w:color w:val="548DD4"/>
                                <w:sz w:val="28"/>
                              </w:rPr>
                            </w:pPr>
                          </w:p>
                          <w:p w:rsidRPr="00EE1BFC" w:rsidR="00693039" w:rsidP="00F96738" w:rsidRDefault="00795320" w14:paraId="272516D3" w14:textId="77777777">
                            <w:pPr>
                              <w:pStyle w:val="BodyText"/>
                              <w:spacing w:before="0"/>
                              <w:rPr>
                                <w:bCs/>
                                <w:sz w:val="24"/>
                                <w:lang w:val="en-GB"/>
                              </w:rPr>
                            </w:pPr>
                            <w:r w:rsidRPr="00EE1BFC">
                              <w:rPr>
                                <w:bCs/>
                                <w:sz w:val="24"/>
                                <w:lang w:val="en-GB"/>
                              </w:rPr>
                              <w:t xml:space="preserve">It is the responsibility of trusts to ensure the patient list </w:t>
                            </w:r>
                            <w:r w:rsidRPr="00EE1BFC">
                              <w:rPr>
                                <w:b/>
                                <w:sz w:val="24"/>
                                <w:u w:val="single"/>
                                <w:lang w:val="en-GB"/>
                              </w:rPr>
                              <w:t>only</w:t>
                            </w:r>
                            <w:r w:rsidRPr="00EE1BFC">
                              <w:rPr>
                                <w:bCs/>
                                <w:sz w:val="24"/>
                                <w:lang w:val="en-GB"/>
                              </w:rPr>
                              <w:t xml:space="preserve"> includes eligible patients who have a </w:t>
                            </w:r>
                            <w:r w:rsidRPr="00EE1BFC">
                              <w:rPr>
                                <w:b/>
                                <w:sz w:val="24"/>
                                <w:u w:val="single"/>
                                <w:lang w:val="en-GB"/>
                              </w:rPr>
                              <w:t>confirmed diagnosis of cancer</w:t>
                            </w:r>
                            <w:r w:rsidRPr="00EE1BFC">
                              <w:rPr>
                                <w:bCs/>
                                <w:sz w:val="24"/>
                                <w:lang w:val="en-GB"/>
                              </w:rPr>
                              <w:t xml:space="preserve"> whose admission during the sampling period was </w:t>
                            </w:r>
                            <w:r w:rsidRPr="00EE1BFC">
                              <w:rPr>
                                <w:b/>
                                <w:sz w:val="24"/>
                                <w:u w:val="single"/>
                                <w:lang w:val="en-GB"/>
                              </w:rPr>
                              <w:t>in relation</w:t>
                            </w:r>
                            <w:r w:rsidRPr="00EE1BFC">
                              <w:rPr>
                                <w:bCs/>
                                <w:sz w:val="24"/>
                                <w:lang w:val="en-GB"/>
                              </w:rPr>
                              <w:t xml:space="preserve"> to their cancer diagnosis. </w:t>
                            </w:r>
                          </w:p>
                          <w:p w:rsidRPr="00EE1BFC" w:rsidR="00795320" w:rsidP="00F96738" w:rsidRDefault="00AC0351" w14:paraId="28D2776E" w14:textId="492B8F4B">
                            <w:pPr>
                              <w:pStyle w:val="BodyText"/>
                              <w:spacing w:before="0"/>
                              <w:rPr>
                                <w:bCs/>
                                <w:sz w:val="24"/>
                              </w:rPr>
                            </w:pPr>
                            <w:r w:rsidRPr="00EE1BFC">
                              <w:rPr>
                                <w:bCs/>
                                <w:sz w:val="24"/>
                                <w:lang w:val="en-GB"/>
                              </w:rPr>
                              <w:t>Any reported cases of ‘no cancer’ by patient</w:t>
                            </w:r>
                            <w:r w:rsidRPr="00EE1BFC" w:rsidR="00AD28AA">
                              <w:rPr>
                                <w:bCs/>
                                <w:sz w:val="24"/>
                                <w:lang w:val="en-GB"/>
                              </w:rPr>
                              <w:t>s during</w:t>
                            </w:r>
                            <w:r w:rsidRPr="00EE1BFC">
                              <w:rPr>
                                <w:bCs/>
                                <w:sz w:val="24"/>
                                <w:lang w:val="en-GB"/>
                              </w:rPr>
                              <w:t xml:space="preserve"> fieldwork will </w:t>
                            </w:r>
                            <w:r w:rsidRPr="00EE1BFC" w:rsidR="007D1D81">
                              <w:rPr>
                                <w:bCs/>
                                <w:sz w:val="24"/>
                                <w:lang w:val="en-GB"/>
                              </w:rPr>
                              <w:t xml:space="preserve">be </w:t>
                            </w:r>
                            <w:proofErr w:type="gramStart"/>
                            <w:r w:rsidRPr="00EE1BFC" w:rsidR="007D1D81">
                              <w:rPr>
                                <w:bCs/>
                                <w:sz w:val="24"/>
                                <w:lang w:val="en-GB"/>
                              </w:rPr>
                              <w:t>looked into</w:t>
                            </w:r>
                            <w:proofErr w:type="gramEnd"/>
                            <w:r w:rsidRPr="00EE1BFC">
                              <w:rPr>
                                <w:bCs/>
                                <w:sz w:val="24"/>
                                <w:lang w:val="en-GB"/>
                              </w:rPr>
                              <w:t xml:space="preserve"> by Picker </w:t>
                            </w:r>
                            <w:r w:rsidRPr="00EE1BFC" w:rsidR="00AD28AA">
                              <w:rPr>
                                <w:bCs/>
                                <w:sz w:val="24"/>
                                <w:lang w:val="en-GB"/>
                              </w:rPr>
                              <w:t>and</w:t>
                            </w:r>
                            <w:r w:rsidRPr="00EE1BFC">
                              <w:rPr>
                                <w:bCs/>
                                <w:sz w:val="24"/>
                                <w:lang w:val="en-GB"/>
                              </w:rPr>
                              <w:t xml:space="preserve"> the Trust</w:t>
                            </w:r>
                            <w:r w:rsidRPr="00EE1BFC" w:rsidR="00AD28AA">
                              <w:rPr>
                                <w:bCs/>
                                <w:sz w:val="24"/>
                                <w:lang w:val="en-GB"/>
                              </w:rPr>
                              <w:t xml:space="preserve">. Where there is </w:t>
                            </w:r>
                            <w:r w:rsidRPr="00EE1BFC" w:rsidR="007D1D81">
                              <w:rPr>
                                <w:bCs/>
                                <w:sz w:val="24"/>
                                <w:lang w:val="en-GB"/>
                              </w:rPr>
                              <w:t xml:space="preserve">more than one </w:t>
                            </w:r>
                            <w:r w:rsidRPr="00EE1BFC" w:rsidR="00AD28AA">
                              <w:rPr>
                                <w:bCs/>
                                <w:sz w:val="24"/>
                                <w:lang w:val="en-GB"/>
                              </w:rPr>
                              <w:t xml:space="preserve">identified </w:t>
                            </w:r>
                            <w:r w:rsidRPr="00EE1BFC" w:rsidR="007D1D81">
                              <w:rPr>
                                <w:bCs/>
                                <w:sz w:val="24"/>
                                <w:lang w:val="en-GB"/>
                              </w:rPr>
                              <w:t>case</w:t>
                            </w:r>
                            <w:r w:rsidRPr="00EE1BFC" w:rsidR="00AD28AA">
                              <w:rPr>
                                <w:bCs/>
                                <w:sz w:val="24"/>
                                <w:lang w:val="en-GB"/>
                              </w:rPr>
                              <w:t xml:space="preserve"> for a Trust, we will </w:t>
                            </w:r>
                            <w:r w:rsidRPr="00EE1BFC" w:rsidR="007D1D81">
                              <w:rPr>
                                <w:bCs/>
                                <w:sz w:val="24"/>
                                <w:lang w:val="en-GB"/>
                              </w:rPr>
                              <w:t xml:space="preserve">pause </w:t>
                            </w:r>
                            <w:r w:rsidRPr="00EE1BFC" w:rsidR="00AD28AA">
                              <w:rPr>
                                <w:bCs/>
                                <w:sz w:val="24"/>
                                <w:lang w:val="en-GB"/>
                              </w:rPr>
                              <w:t xml:space="preserve">the </w:t>
                            </w:r>
                            <w:r w:rsidRPr="00EE1BFC" w:rsidR="007D1D81">
                              <w:rPr>
                                <w:bCs/>
                                <w:sz w:val="24"/>
                                <w:lang w:val="en-GB"/>
                              </w:rPr>
                              <w:t>survey mailings for that Trust</w:t>
                            </w:r>
                            <w:r w:rsidRPr="00EE1BFC" w:rsidR="00AD28AA">
                              <w:rPr>
                                <w:bCs/>
                                <w:sz w:val="24"/>
                                <w:lang w:val="en-GB"/>
                              </w:rPr>
                              <w:t xml:space="preserve"> whilst eligibility is </w:t>
                            </w:r>
                            <w:r w:rsidRPr="00EE1BFC" w:rsidR="007D1D81">
                              <w:rPr>
                                <w:bCs/>
                                <w:sz w:val="24"/>
                                <w:lang w:val="en-GB"/>
                              </w:rPr>
                              <w:t xml:space="preserve">investigated. </w:t>
                            </w:r>
                            <w:r w:rsidRPr="00EE1BFC" w:rsidR="00AD28AA">
                              <w:rPr>
                                <w:bCs/>
                                <w:sz w:val="24"/>
                                <w:lang w:val="en-GB"/>
                              </w:rPr>
                              <w:t>It is therefore important that cases are investigated quickly by Trusts so that patients can be re-</w:t>
                            </w:r>
                            <w:r w:rsidRPr="00EE1BFC" w:rsidR="00155B11">
                              <w:rPr>
                                <w:bCs/>
                                <w:sz w:val="24"/>
                                <w:lang w:val="en-GB"/>
                              </w:rPr>
                              <w:t>assured,</w:t>
                            </w:r>
                            <w:r w:rsidRPr="00EE1BFC" w:rsidR="00AD28AA">
                              <w:rPr>
                                <w:bCs/>
                                <w:sz w:val="24"/>
                                <w:lang w:val="en-GB"/>
                              </w:rPr>
                              <w:t xml:space="preserve"> and fieldwork can proceed on schedule.</w:t>
                            </w:r>
                          </w:p>
                        </w:txbxContent>
                      </wps:txbx>
                      <wps:bodyPr rot="0" vert="horz" wrap="square" lIns="91440" tIns="45720" rIns="91440" bIns="45720" anchor="t" anchorCtr="0" upright="1">
                        <a:noAutofit/>
                      </wps:bodyPr>
                    </wps:wsp>
                  </a:graphicData>
                </a:graphic>
              </wp:inline>
            </w:drawing>
          </mc:Choice>
          <mc:Fallback>
            <w:pict>
              <v:shape id="Text Box 11" style="width:455.25pt;height:165.5pt;visibility:visible;mso-wrap-style:square;mso-left-percent:-10001;mso-top-percent:-10001;mso-position-horizontal:absolute;mso-position-horizontal-relative:char;mso-position-vertical:absolute;mso-position-vertical-relative:line;mso-left-percent:-10001;mso-top-percent:-10001;v-text-anchor:top" o:spid="_x0000_s1031" strokecolor="#0070c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XIwIAADQEAAAOAAAAZHJzL2Uyb0RvYy54bWysU9tu2zAMfR+wfxD0vtjOkiYx4hRdugwD&#10;ugvQ7QNkWbaFyaImKbG7ry8lu2m6YS/D9CCIonRIHh5ur4dOkZOwToIuaDZLKRGaQyV1U9Dv3w5v&#10;1pQ4z3TFFGhR0Afh6PXu9attb3IxhxZUJSxBEO3y3hS09d7kSeJ4KzrmZmCERmcNtmMeTdsklWU9&#10;oncqmafpVdKDrYwFLpzD29vRSXcRv64F91/q2glPVEExNx93G/cy7Mluy/LGMtNKPqXB/iGLjkmN&#10;Qc9Qt8wzcrTyD6hOcgsOaj/j0CVQ15KLWANWk6W/VXPfMiNiLUiOM2ea3P+D5Z9P9+arJX54BwM2&#10;MBbhzB3wH45o2LdMN+LGWuhbwSoMnAXKkt64fPoaqHa5CyBl/wkqbDI7eohAQ227wArWSRAdG/Bw&#10;Jl0MnnC8XK7W2dVqSQlH3zxLs83beYzB8qfvxjr/QUBHwqGgFrsa4dnpzvmQDsufnoRoDpSsDlKp&#10;aNim3CtLTgwVcIhrQn/xTGnSY3GbdJmOFPwVI01X6T4KB8O+wOikRy0r2RV0nYY1qisQ915XUWme&#10;STWe8bPSE5OBvJFGP5QDkRWyEv4GYkuoHpBaC6N0cdTw0IL9RUmPsi2o+3lkVlCiPmpszyZbLILO&#10;o7FYruZo2EtPeelhmiNUQT0l43Hvx9k4GiubFiONgtBwgy2tZST7OaspfZRm7ME0RkH7l3Z89Tzs&#10;u0cAAAD//wMAUEsDBBQABgAIAAAAIQCxp+kF2gAAAAUBAAAPAAAAZHJzL2Rvd25yZXYueG1sTI/N&#10;TsMwEITvSLyDtZW4UTtUIAjZVFCJnxttygO48TaOGq+j2E3C22O4wGWl0Yxmvi3Ws+vESENoPSNk&#10;SwWCuPam5Qbhc/9yfQ8iRM1Gd54J4YsCrMvLi0Lnxk+8o7GKjUglHHKNYGPscylDbcnpsPQ9cfKO&#10;fnA6Jjk00gx6SuWukzdK3UmnW04LVve0sVSfqrNDIP8WNvuWq/Bq+f20/diN0/iMeLWYnx5BRJrj&#10;Xxh+8BM6lInp4M9sgugQ0iPx9ybvIVO3IA4Iq1WmQJaF/E9ffgMAAP//AwBQSwECLQAUAAYACAAA&#10;ACEAtoM4kv4AAADhAQAAEwAAAAAAAAAAAAAAAAAAAAAAW0NvbnRlbnRfVHlwZXNdLnhtbFBLAQIt&#10;ABQABgAIAAAAIQA4/SH/1gAAAJQBAAALAAAAAAAAAAAAAAAAAC8BAABfcmVscy8ucmVsc1BLAQIt&#10;ABQABgAIAAAAIQB+g+8XIwIAADQEAAAOAAAAAAAAAAAAAAAAAC4CAABkcnMvZTJvRG9jLnhtbFBL&#10;AQItABQABgAIAAAAIQCxp+kF2gAAAAUBAAAPAAAAAAAAAAAAAAAAAH0EAABkcnMvZG93bnJldi54&#10;bWxQSwUGAAAAAAQABADzAAAAhAUAAAAA&#10;" w14:anchorId="3F66535E">
                <v:textbox>
                  <w:txbxContent>
                    <w:p w:rsidR="00795320" w:rsidP="00F96738" w:rsidRDefault="00795320" w14:paraId="7BB6A485" w14:textId="70939E4C">
                      <w:pPr>
                        <w:jc w:val="center"/>
                        <w:rPr>
                          <w:rFonts w:ascii="Arial" w:hAnsi="Arial" w:cs="Arial"/>
                          <w:b/>
                          <w:color w:val="548DD4"/>
                          <w:sz w:val="28"/>
                        </w:rPr>
                      </w:pPr>
                      <w:r w:rsidRPr="002922D7">
                        <w:rPr>
                          <w:rFonts w:ascii="Arial" w:hAnsi="Arial" w:cs="Arial"/>
                          <w:b/>
                          <w:color w:val="548DD4"/>
                          <w:sz w:val="28"/>
                        </w:rPr>
                        <w:t>Important Note</w:t>
                      </w:r>
                    </w:p>
                    <w:p w:rsidRPr="002922D7" w:rsidR="00E63911" w:rsidP="00F96738" w:rsidRDefault="00E63911" w14:paraId="6A2CAA90" w14:textId="77777777">
                      <w:pPr>
                        <w:jc w:val="center"/>
                        <w:rPr>
                          <w:rFonts w:ascii="Arial" w:hAnsi="Arial" w:cs="Arial"/>
                          <w:b/>
                          <w:color w:val="548DD4"/>
                          <w:sz w:val="28"/>
                        </w:rPr>
                      </w:pPr>
                    </w:p>
                    <w:p w:rsidRPr="00EE1BFC" w:rsidR="00693039" w:rsidP="00F96738" w:rsidRDefault="00795320" w14:paraId="272516D3" w14:textId="77777777">
                      <w:pPr>
                        <w:pStyle w:val="BodyText"/>
                        <w:spacing w:before="0"/>
                        <w:rPr>
                          <w:bCs/>
                          <w:sz w:val="24"/>
                          <w:lang w:val="en-GB"/>
                        </w:rPr>
                      </w:pPr>
                      <w:r w:rsidRPr="00EE1BFC">
                        <w:rPr>
                          <w:bCs/>
                          <w:sz w:val="24"/>
                          <w:lang w:val="en-GB"/>
                        </w:rPr>
                        <w:t xml:space="preserve">It is the responsibility of trusts to ensure the patient list </w:t>
                      </w:r>
                      <w:r w:rsidRPr="00EE1BFC">
                        <w:rPr>
                          <w:b/>
                          <w:sz w:val="24"/>
                          <w:u w:val="single"/>
                          <w:lang w:val="en-GB"/>
                        </w:rPr>
                        <w:t>only</w:t>
                      </w:r>
                      <w:r w:rsidRPr="00EE1BFC">
                        <w:rPr>
                          <w:bCs/>
                          <w:sz w:val="24"/>
                          <w:lang w:val="en-GB"/>
                        </w:rPr>
                        <w:t xml:space="preserve"> includes eligible patients who have a </w:t>
                      </w:r>
                      <w:r w:rsidRPr="00EE1BFC">
                        <w:rPr>
                          <w:b/>
                          <w:sz w:val="24"/>
                          <w:u w:val="single"/>
                          <w:lang w:val="en-GB"/>
                        </w:rPr>
                        <w:t>confirmed diagnosis of cancer</w:t>
                      </w:r>
                      <w:r w:rsidRPr="00EE1BFC">
                        <w:rPr>
                          <w:bCs/>
                          <w:sz w:val="24"/>
                          <w:lang w:val="en-GB"/>
                        </w:rPr>
                        <w:t xml:space="preserve"> whose admission during the sampling period was </w:t>
                      </w:r>
                      <w:r w:rsidRPr="00EE1BFC">
                        <w:rPr>
                          <w:b/>
                          <w:sz w:val="24"/>
                          <w:u w:val="single"/>
                          <w:lang w:val="en-GB"/>
                        </w:rPr>
                        <w:t>in relation</w:t>
                      </w:r>
                      <w:r w:rsidRPr="00EE1BFC">
                        <w:rPr>
                          <w:bCs/>
                          <w:sz w:val="24"/>
                          <w:lang w:val="en-GB"/>
                        </w:rPr>
                        <w:t xml:space="preserve"> to their cancer diagnosis. </w:t>
                      </w:r>
                    </w:p>
                    <w:p w:rsidRPr="00EE1BFC" w:rsidR="00795320" w:rsidP="00F96738" w:rsidRDefault="00AC0351" w14:paraId="28D2776E" w14:textId="492B8F4B">
                      <w:pPr>
                        <w:pStyle w:val="BodyText"/>
                        <w:spacing w:before="0"/>
                        <w:rPr>
                          <w:bCs/>
                          <w:sz w:val="24"/>
                        </w:rPr>
                      </w:pPr>
                      <w:r w:rsidRPr="00EE1BFC">
                        <w:rPr>
                          <w:bCs/>
                          <w:sz w:val="24"/>
                          <w:lang w:val="en-GB"/>
                        </w:rPr>
                        <w:t>Any reported cases of ‘no cancer’ by patient</w:t>
                      </w:r>
                      <w:r w:rsidRPr="00EE1BFC" w:rsidR="00AD28AA">
                        <w:rPr>
                          <w:bCs/>
                          <w:sz w:val="24"/>
                          <w:lang w:val="en-GB"/>
                        </w:rPr>
                        <w:t>s during</w:t>
                      </w:r>
                      <w:r w:rsidRPr="00EE1BFC">
                        <w:rPr>
                          <w:bCs/>
                          <w:sz w:val="24"/>
                          <w:lang w:val="en-GB"/>
                        </w:rPr>
                        <w:t xml:space="preserve"> fieldwork will </w:t>
                      </w:r>
                      <w:r w:rsidRPr="00EE1BFC" w:rsidR="007D1D81">
                        <w:rPr>
                          <w:bCs/>
                          <w:sz w:val="24"/>
                          <w:lang w:val="en-GB"/>
                        </w:rPr>
                        <w:t xml:space="preserve">be </w:t>
                      </w:r>
                      <w:proofErr w:type="gramStart"/>
                      <w:r w:rsidRPr="00EE1BFC" w:rsidR="007D1D81">
                        <w:rPr>
                          <w:bCs/>
                          <w:sz w:val="24"/>
                          <w:lang w:val="en-GB"/>
                        </w:rPr>
                        <w:t>looked into</w:t>
                      </w:r>
                      <w:proofErr w:type="gramEnd"/>
                      <w:r w:rsidRPr="00EE1BFC">
                        <w:rPr>
                          <w:bCs/>
                          <w:sz w:val="24"/>
                          <w:lang w:val="en-GB"/>
                        </w:rPr>
                        <w:t xml:space="preserve"> by Picker </w:t>
                      </w:r>
                      <w:r w:rsidRPr="00EE1BFC" w:rsidR="00AD28AA">
                        <w:rPr>
                          <w:bCs/>
                          <w:sz w:val="24"/>
                          <w:lang w:val="en-GB"/>
                        </w:rPr>
                        <w:t>and</w:t>
                      </w:r>
                      <w:r w:rsidRPr="00EE1BFC">
                        <w:rPr>
                          <w:bCs/>
                          <w:sz w:val="24"/>
                          <w:lang w:val="en-GB"/>
                        </w:rPr>
                        <w:t xml:space="preserve"> the Trust</w:t>
                      </w:r>
                      <w:r w:rsidRPr="00EE1BFC" w:rsidR="00AD28AA">
                        <w:rPr>
                          <w:bCs/>
                          <w:sz w:val="24"/>
                          <w:lang w:val="en-GB"/>
                        </w:rPr>
                        <w:t xml:space="preserve">. Where there is </w:t>
                      </w:r>
                      <w:r w:rsidRPr="00EE1BFC" w:rsidR="007D1D81">
                        <w:rPr>
                          <w:bCs/>
                          <w:sz w:val="24"/>
                          <w:lang w:val="en-GB"/>
                        </w:rPr>
                        <w:t xml:space="preserve">more than one </w:t>
                      </w:r>
                      <w:r w:rsidRPr="00EE1BFC" w:rsidR="00AD28AA">
                        <w:rPr>
                          <w:bCs/>
                          <w:sz w:val="24"/>
                          <w:lang w:val="en-GB"/>
                        </w:rPr>
                        <w:t xml:space="preserve">identified </w:t>
                      </w:r>
                      <w:r w:rsidRPr="00EE1BFC" w:rsidR="007D1D81">
                        <w:rPr>
                          <w:bCs/>
                          <w:sz w:val="24"/>
                          <w:lang w:val="en-GB"/>
                        </w:rPr>
                        <w:t>case</w:t>
                      </w:r>
                      <w:r w:rsidRPr="00EE1BFC" w:rsidR="00AD28AA">
                        <w:rPr>
                          <w:bCs/>
                          <w:sz w:val="24"/>
                          <w:lang w:val="en-GB"/>
                        </w:rPr>
                        <w:t xml:space="preserve"> for a Trust, we will </w:t>
                      </w:r>
                      <w:r w:rsidRPr="00EE1BFC" w:rsidR="007D1D81">
                        <w:rPr>
                          <w:bCs/>
                          <w:sz w:val="24"/>
                          <w:lang w:val="en-GB"/>
                        </w:rPr>
                        <w:t xml:space="preserve">pause </w:t>
                      </w:r>
                      <w:r w:rsidRPr="00EE1BFC" w:rsidR="00AD28AA">
                        <w:rPr>
                          <w:bCs/>
                          <w:sz w:val="24"/>
                          <w:lang w:val="en-GB"/>
                        </w:rPr>
                        <w:t xml:space="preserve">the </w:t>
                      </w:r>
                      <w:r w:rsidRPr="00EE1BFC" w:rsidR="007D1D81">
                        <w:rPr>
                          <w:bCs/>
                          <w:sz w:val="24"/>
                          <w:lang w:val="en-GB"/>
                        </w:rPr>
                        <w:t>survey mailings for that Trust</w:t>
                      </w:r>
                      <w:r w:rsidRPr="00EE1BFC" w:rsidR="00AD28AA">
                        <w:rPr>
                          <w:bCs/>
                          <w:sz w:val="24"/>
                          <w:lang w:val="en-GB"/>
                        </w:rPr>
                        <w:t xml:space="preserve"> whilst eligibility is </w:t>
                      </w:r>
                      <w:r w:rsidRPr="00EE1BFC" w:rsidR="007D1D81">
                        <w:rPr>
                          <w:bCs/>
                          <w:sz w:val="24"/>
                          <w:lang w:val="en-GB"/>
                        </w:rPr>
                        <w:t xml:space="preserve">investigated. </w:t>
                      </w:r>
                      <w:r w:rsidRPr="00EE1BFC" w:rsidR="00AD28AA">
                        <w:rPr>
                          <w:bCs/>
                          <w:sz w:val="24"/>
                          <w:lang w:val="en-GB"/>
                        </w:rPr>
                        <w:t>It is therefore important that cases are investigated quickly by Trusts so that patients can be re-</w:t>
                      </w:r>
                      <w:r w:rsidRPr="00EE1BFC" w:rsidR="00155B11">
                        <w:rPr>
                          <w:bCs/>
                          <w:sz w:val="24"/>
                          <w:lang w:val="en-GB"/>
                        </w:rPr>
                        <w:t>assured,</w:t>
                      </w:r>
                      <w:r w:rsidRPr="00EE1BFC" w:rsidR="00AD28AA">
                        <w:rPr>
                          <w:bCs/>
                          <w:sz w:val="24"/>
                          <w:lang w:val="en-GB"/>
                        </w:rPr>
                        <w:t xml:space="preserve"> and fieldwork can proceed on schedule.</w:t>
                      </w:r>
                    </w:p>
                  </w:txbxContent>
                </v:textbox>
                <w10:anchorlock/>
              </v:shape>
            </w:pict>
          </mc:Fallback>
        </mc:AlternateContent>
      </w:r>
    </w:p>
    <w:p w:rsidR="004250C3" w:rsidP="00942213" w:rsidRDefault="004250C3" w14:paraId="5437906B" w14:textId="7837BCB4">
      <w:pPr>
        <w:pStyle w:val="Heading2"/>
      </w:pPr>
      <w:bookmarkStart w:name="_Toc521411641" w:id="81"/>
      <w:bookmarkStart w:name="_Toc204272334" w:id="82"/>
      <w:bookmarkStart w:name="_Toc204272372" w:id="83"/>
      <w:bookmarkStart w:name="_Toc204272412" w:id="84"/>
      <w:r w:rsidRPr="008A2F8F">
        <w:t xml:space="preserve">Creating the </w:t>
      </w:r>
      <w:r w:rsidR="00401E74">
        <w:t>patient list</w:t>
      </w:r>
      <w:r w:rsidRPr="008A2F8F">
        <w:t xml:space="preserve"> spreadsheet</w:t>
      </w:r>
      <w:bookmarkEnd w:id="80"/>
      <w:bookmarkEnd w:id="81"/>
      <w:bookmarkEnd w:id="82"/>
      <w:bookmarkEnd w:id="83"/>
      <w:bookmarkEnd w:id="84"/>
    </w:p>
    <w:p w:rsidR="00B30DF9" w:rsidP="0066015A" w:rsidRDefault="00690BDA" w14:paraId="26223AD1" w14:textId="062229C2">
      <w:pPr>
        <w:spacing w:before="120" w:after="120"/>
        <w:rPr>
          <w:rFonts w:ascii="Arial" w:hAnsi="Arial" w:cs="Arial"/>
          <w:sz w:val="24"/>
          <w:szCs w:val="24"/>
        </w:rPr>
      </w:pPr>
      <w:r>
        <w:rPr>
          <w:rFonts w:ascii="Arial" w:hAnsi="Arial" w:cs="Arial"/>
          <w:sz w:val="24"/>
          <w:szCs w:val="24"/>
        </w:rPr>
        <w:t>Provided alongside</w:t>
      </w:r>
      <w:r w:rsidRPr="00401A2C" w:rsidR="004250C3">
        <w:rPr>
          <w:rFonts w:ascii="Arial" w:hAnsi="Arial" w:cs="Arial"/>
          <w:sz w:val="24"/>
          <w:szCs w:val="24"/>
        </w:rPr>
        <w:t xml:space="preserve"> this guidance</w:t>
      </w:r>
      <w:r w:rsidR="00506907">
        <w:rPr>
          <w:rFonts w:ascii="Arial" w:hAnsi="Arial" w:cs="Arial"/>
          <w:sz w:val="24"/>
          <w:szCs w:val="24"/>
        </w:rPr>
        <w:t xml:space="preserve"> </w:t>
      </w:r>
      <w:r w:rsidRPr="00401A2C" w:rsidR="004250C3">
        <w:rPr>
          <w:rFonts w:ascii="Arial" w:hAnsi="Arial" w:cs="Arial"/>
          <w:sz w:val="24"/>
          <w:szCs w:val="24"/>
        </w:rPr>
        <w:t xml:space="preserve">is a </w:t>
      </w:r>
      <w:r w:rsidR="00401E74">
        <w:rPr>
          <w:rFonts w:ascii="Arial" w:hAnsi="Arial" w:cs="Arial"/>
          <w:sz w:val="24"/>
          <w:szCs w:val="24"/>
        </w:rPr>
        <w:t>patient list</w:t>
      </w:r>
      <w:r w:rsidRPr="00401A2C" w:rsidR="00F7092E">
        <w:rPr>
          <w:rFonts w:ascii="Arial" w:hAnsi="Arial" w:cs="Arial"/>
          <w:sz w:val="24"/>
          <w:szCs w:val="24"/>
        </w:rPr>
        <w:t xml:space="preserve"> </w:t>
      </w:r>
      <w:r w:rsidR="00F96738">
        <w:rPr>
          <w:rFonts w:ascii="Arial" w:hAnsi="Arial" w:cs="Arial"/>
          <w:sz w:val="24"/>
          <w:szCs w:val="24"/>
        </w:rPr>
        <w:t>t</w:t>
      </w:r>
      <w:r w:rsidRPr="00401A2C" w:rsidR="00F7092E">
        <w:rPr>
          <w:rFonts w:ascii="Arial" w:hAnsi="Arial" w:cs="Arial"/>
          <w:sz w:val="24"/>
          <w:szCs w:val="24"/>
        </w:rPr>
        <w:t>emplate spreadsheet</w:t>
      </w:r>
      <w:r w:rsidRPr="00401A2C" w:rsidR="004250C3">
        <w:rPr>
          <w:rFonts w:ascii="Arial" w:hAnsi="Arial" w:cs="Arial"/>
          <w:sz w:val="24"/>
          <w:szCs w:val="24"/>
        </w:rPr>
        <w:t>.</w:t>
      </w:r>
      <w:r w:rsidR="00401E74">
        <w:rPr>
          <w:rFonts w:ascii="Arial" w:hAnsi="Arial" w:cs="Arial"/>
          <w:sz w:val="24"/>
          <w:szCs w:val="24"/>
        </w:rPr>
        <w:t xml:space="preserve"> </w:t>
      </w:r>
      <w:r w:rsidR="00B30DF9">
        <w:rPr>
          <w:rFonts w:ascii="Arial" w:hAnsi="Arial" w:cs="Arial"/>
          <w:sz w:val="24"/>
          <w:szCs w:val="24"/>
        </w:rPr>
        <w:t xml:space="preserve"> </w:t>
      </w:r>
    </w:p>
    <w:p w:rsidRPr="00401A2C" w:rsidR="004250C3" w:rsidP="0066015A" w:rsidRDefault="00401E74" w14:paraId="5583A65F" w14:textId="78821D0A">
      <w:pPr>
        <w:spacing w:before="120" w:after="120"/>
        <w:rPr>
          <w:rFonts w:ascii="Arial" w:hAnsi="Arial" w:cs="Arial"/>
          <w:sz w:val="24"/>
          <w:szCs w:val="24"/>
        </w:rPr>
      </w:pPr>
      <w:r>
        <w:rPr>
          <w:rFonts w:ascii="Arial" w:hAnsi="Arial" w:cs="Arial"/>
          <w:sz w:val="24"/>
          <w:szCs w:val="24"/>
        </w:rPr>
        <w:t xml:space="preserve">Please use this for </w:t>
      </w:r>
      <w:r w:rsidR="00690BDA">
        <w:rPr>
          <w:rFonts w:ascii="Arial" w:hAnsi="Arial" w:cs="Arial"/>
          <w:sz w:val="24"/>
          <w:szCs w:val="24"/>
        </w:rPr>
        <w:t xml:space="preserve">entering data for </w:t>
      </w:r>
      <w:r>
        <w:rPr>
          <w:rFonts w:ascii="Arial" w:hAnsi="Arial" w:cs="Arial"/>
          <w:sz w:val="24"/>
          <w:szCs w:val="24"/>
        </w:rPr>
        <w:t>your patient list</w:t>
      </w:r>
      <w:r w:rsidRPr="00401A2C" w:rsidR="004250C3">
        <w:rPr>
          <w:rFonts w:ascii="Arial" w:hAnsi="Arial" w:cs="Arial"/>
          <w:sz w:val="24"/>
          <w:szCs w:val="24"/>
        </w:rPr>
        <w:t xml:space="preserve"> and rename it as </w:t>
      </w:r>
      <w:r w:rsidRPr="00401A2C" w:rsidR="00F7092E">
        <w:rPr>
          <w:rFonts w:ascii="Arial" w:hAnsi="Arial" w:cs="Arial"/>
          <w:sz w:val="24"/>
          <w:szCs w:val="24"/>
        </w:rPr>
        <w:t>&lt;</w:t>
      </w:r>
      <w:r w:rsidRPr="00BA4607" w:rsidR="00F7092E">
        <w:rPr>
          <w:rFonts w:ascii="Arial" w:hAnsi="Arial" w:cs="Arial"/>
          <w:sz w:val="24"/>
          <w:szCs w:val="24"/>
        </w:rPr>
        <w:t>NHSTrust</w:t>
      </w:r>
      <w:r w:rsidRPr="00BA4607" w:rsidR="00847D9C">
        <w:rPr>
          <w:rFonts w:ascii="Arial" w:hAnsi="Arial" w:cs="Arial"/>
          <w:sz w:val="24"/>
          <w:szCs w:val="24"/>
        </w:rPr>
        <w:t>Code</w:t>
      </w:r>
      <w:r w:rsidRPr="00401A2C" w:rsidR="004250C3">
        <w:rPr>
          <w:rFonts w:ascii="Arial" w:hAnsi="Arial" w:cs="Arial"/>
          <w:sz w:val="24"/>
          <w:szCs w:val="24"/>
        </w:rPr>
        <w:t>_CPES</w:t>
      </w:r>
      <w:r w:rsidR="00D06C13">
        <w:rPr>
          <w:rFonts w:ascii="Arial" w:hAnsi="Arial" w:cs="Arial"/>
          <w:sz w:val="24"/>
          <w:szCs w:val="24"/>
        </w:rPr>
        <w:t>2</w:t>
      </w:r>
      <w:r w:rsidR="00A37A6F">
        <w:rPr>
          <w:rFonts w:ascii="Arial" w:hAnsi="Arial" w:cs="Arial"/>
          <w:sz w:val="24"/>
          <w:szCs w:val="24"/>
        </w:rPr>
        <w:t>5</w:t>
      </w:r>
      <w:r w:rsidRPr="00401A2C" w:rsidR="004250C3">
        <w:rPr>
          <w:rFonts w:ascii="Arial" w:hAnsi="Arial" w:cs="Arial"/>
          <w:sz w:val="24"/>
          <w:szCs w:val="24"/>
        </w:rPr>
        <w:t>.xls</w:t>
      </w:r>
      <w:r w:rsidR="00140B5E">
        <w:rPr>
          <w:rFonts w:ascii="Arial" w:hAnsi="Arial" w:cs="Arial"/>
          <w:sz w:val="24"/>
          <w:szCs w:val="24"/>
        </w:rPr>
        <w:t>x</w:t>
      </w:r>
      <w:r w:rsidR="00690BDA">
        <w:rPr>
          <w:rFonts w:ascii="Arial" w:hAnsi="Arial" w:cs="Arial"/>
          <w:sz w:val="24"/>
          <w:szCs w:val="24"/>
        </w:rPr>
        <w:t>&gt; where ‘</w:t>
      </w:r>
      <w:proofErr w:type="spellStart"/>
      <w:r w:rsidR="00690BDA">
        <w:rPr>
          <w:rFonts w:ascii="Arial" w:hAnsi="Arial" w:cs="Arial"/>
          <w:sz w:val="24"/>
          <w:szCs w:val="24"/>
        </w:rPr>
        <w:t>NHSTrus</w:t>
      </w:r>
      <w:r w:rsidR="00847D9C">
        <w:rPr>
          <w:rFonts w:ascii="Arial" w:hAnsi="Arial" w:cs="Arial"/>
          <w:sz w:val="24"/>
          <w:szCs w:val="24"/>
        </w:rPr>
        <w:t>tCode</w:t>
      </w:r>
      <w:proofErr w:type="spellEnd"/>
      <w:r w:rsidR="00690BDA">
        <w:rPr>
          <w:rFonts w:ascii="Arial" w:hAnsi="Arial" w:cs="Arial"/>
          <w:sz w:val="24"/>
          <w:szCs w:val="24"/>
        </w:rPr>
        <w:t xml:space="preserve">’ is the </w:t>
      </w:r>
      <w:r w:rsidR="00847D9C">
        <w:rPr>
          <w:rFonts w:ascii="Arial" w:hAnsi="Arial" w:cs="Arial"/>
          <w:sz w:val="24"/>
          <w:szCs w:val="24"/>
        </w:rPr>
        <w:t>code</w:t>
      </w:r>
      <w:r w:rsidR="00690BDA">
        <w:rPr>
          <w:rFonts w:ascii="Arial" w:hAnsi="Arial" w:cs="Arial"/>
          <w:sz w:val="24"/>
          <w:szCs w:val="24"/>
        </w:rPr>
        <w:t xml:space="preserve"> of your trust</w:t>
      </w:r>
      <w:r w:rsidRPr="00401A2C" w:rsidR="004250C3">
        <w:rPr>
          <w:rFonts w:ascii="Arial" w:hAnsi="Arial" w:cs="Arial"/>
          <w:sz w:val="24"/>
          <w:szCs w:val="24"/>
        </w:rPr>
        <w:t>. Full instructions on how to do this and how to transfer the data securely will be sent through to you separately via email.</w:t>
      </w:r>
    </w:p>
    <w:p w:rsidRPr="00401A2C" w:rsidR="004250C3" w:rsidP="0066015A" w:rsidRDefault="004250C3" w14:paraId="36926CBE" w14:textId="77777777">
      <w:pPr>
        <w:spacing w:before="120" w:after="120"/>
        <w:rPr>
          <w:rFonts w:ascii="Arial" w:hAnsi="Arial" w:cs="Arial"/>
          <w:sz w:val="24"/>
          <w:szCs w:val="24"/>
        </w:rPr>
      </w:pPr>
      <w:r w:rsidRPr="00401A2C">
        <w:rPr>
          <w:rFonts w:ascii="Arial" w:hAnsi="Arial" w:cs="Arial"/>
          <w:sz w:val="24"/>
          <w:szCs w:val="24"/>
        </w:rPr>
        <w:t>The spreadsheet contains all the data fields required, details of which are as follows:</w:t>
      </w:r>
    </w:p>
    <w:p w:rsidRPr="00401A2C" w:rsidR="004250C3" w:rsidP="004250C3" w:rsidRDefault="004250C3" w14:paraId="2A6293E2" w14:textId="77777777">
      <w:pPr>
        <w:rPr>
          <w:rFonts w:ascii="Arial" w:hAnsi="Arial" w:cs="Arial"/>
          <w:sz w:val="24"/>
          <w:szCs w:val="24"/>
        </w:rPr>
      </w:pPr>
    </w:p>
    <w:p w:rsidR="00690BDA" w:rsidP="005C6886" w:rsidRDefault="00690BDA" w14:paraId="56372595" w14:textId="639E38FF">
      <w:pPr>
        <w:numPr>
          <w:ilvl w:val="0"/>
          <w:numId w:val="5"/>
        </w:numPr>
        <w:ind w:left="709"/>
        <w:rPr>
          <w:rFonts w:ascii="Arial" w:hAnsi="Arial" w:cs="Arial"/>
          <w:sz w:val="24"/>
          <w:szCs w:val="24"/>
        </w:rPr>
      </w:pPr>
      <w:r w:rsidRPr="00401A2C">
        <w:rPr>
          <w:rFonts w:ascii="Arial" w:hAnsi="Arial" w:cs="Arial"/>
          <w:b/>
          <w:sz w:val="24"/>
          <w:szCs w:val="24"/>
        </w:rPr>
        <w:t>Trust</w:t>
      </w:r>
      <w:r>
        <w:rPr>
          <w:rFonts w:ascii="Arial" w:hAnsi="Arial" w:cs="Arial"/>
          <w:b/>
          <w:sz w:val="24"/>
          <w:szCs w:val="24"/>
        </w:rPr>
        <w:t xml:space="preserve"> </w:t>
      </w:r>
      <w:r w:rsidRPr="00401A2C">
        <w:rPr>
          <w:rFonts w:ascii="Arial" w:hAnsi="Arial" w:cs="Arial"/>
          <w:b/>
          <w:sz w:val="24"/>
          <w:szCs w:val="24"/>
        </w:rPr>
        <w:t>Code</w:t>
      </w:r>
      <w:r w:rsidRPr="00401A2C">
        <w:rPr>
          <w:rFonts w:ascii="Arial" w:hAnsi="Arial" w:cs="Arial"/>
          <w:sz w:val="24"/>
          <w:szCs w:val="24"/>
        </w:rPr>
        <w:t xml:space="preserve"> – the ODS 3-digit code for your Trust, </w:t>
      </w:r>
      <w:r w:rsidRPr="00401A2C" w:rsidR="00B43595">
        <w:rPr>
          <w:rFonts w:ascii="Arial" w:hAnsi="Arial" w:cs="Arial"/>
          <w:sz w:val="24"/>
          <w:szCs w:val="24"/>
        </w:rPr>
        <w:t>e.g.,</w:t>
      </w:r>
      <w:r w:rsidRPr="00401A2C">
        <w:rPr>
          <w:rFonts w:ascii="Arial" w:hAnsi="Arial" w:cs="Arial"/>
          <w:sz w:val="24"/>
          <w:szCs w:val="24"/>
        </w:rPr>
        <w:t xml:space="preserve"> RA0</w:t>
      </w:r>
    </w:p>
    <w:p w:rsidRPr="00401A2C" w:rsidR="00690BDA" w:rsidP="00690BDA" w:rsidRDefault="00690BDA" w14:paraId="20F13C51" w14:textId="32A1137A">
      <w:pPr>
        <w:numPr>
          <w:ilvl w:val="0"/>
          <w:numId w:val="5"/>
        </w:numPr>
        <w:ind w:left="714" w:hanging="357"/>
        <w:rPr>
          <w:rFonts w:ascii="Arial" w:hAnsi="Arial" w:cs="Arial"/>
          <w:sz w:val="24"/>
          <w:szCs w:val="24"/>
        </w:rPr>
      </w:pPr>
      <w:r w:rsidRPr="00401A2C">
        <w:rPr>
          <w:rFonts w:ascii="Arial" w:hAnsi="Arial" w:cs="Arial"/>
          <w:b/>
          <w:sz w:val="24"/>
          <w:szCs w:val="24"/>
        </w:rPr>
        <w:t>Patient Record Number</w:t>
      </w:r>
      <w:r w:rsidRPr="00401A2C">
        <w:rPr>
          <w:rFonts w:ascii="Arial" w:hAnsi="Arial" w:cs="Arial"/>
          <w:sz w:val="24"/>
          <w:szCs w:val="24"/>
        </w:rPr>
        <w:t xml:space="preserve"> (PRN) – </w:t>
      </w:r>
      <w:r w:rsidR="001228D5">
        <w:rPr>
          <w:rFonts w:ascii="Arial" w:hAnsi="Arial" w:cs="Arial"/>
          <w:sz w:val="24"/>
          <w:szCs w:val="24"/>
        </w:rPr>
        <w:t>The unique serial number allocated to each p</w:t>
      </w:r>
      <w:r w:rsidR="00D06C13">
        <w:rPr>
          <w:rFonts w:ascii="Arial" w:hAnsi="Arial" w:cs="Arial"/>
          <w:sz w:val="24"/>
          <w:szCs w:val="24"/>
        </w:rPr>
        <w:t>atient by the trust (</w:t>
      </w:r>
      <w:r w:rsidR="00B43595">
        <w:rPr>
          <w:rFonts w:ascii="Arial" w:hAnsi="Arial" w:cs="Arial"/>
          <w:sz w:val="24"/>
          <w:szCs w:val="24"/>
        </w:rPr>
        <w:t>e.g.,</w:t>
      </w:r>
      <w:r w:rsidR="00D06C13">
        <w:rPr>
          <w:rFonts w:ascii="Arial" w:hAnsi="Arial" w:cs="Arial"/>
          <w:sz w:val="24"/>
          <w:szCs w:val="24"/>
        </w:rPr>
        <w:t xml:space="preserve"> CPES2</w:t>
      </w:r>
      <w:r w:rsidR="003112E0">
        <w:rPr>
          <w:rFonts w:ascii="Arial" w:hAnsi="Arial" w:cs="Arial"/>
          <w:sz w:val="24"/>
          <w:szCs w:val="24"/>
        </w:rPr>
        <w:t>5</w:t>
      </w:r>
      <w:r w:rsidR="001228D5">
        <w:rPr>
          <w:rFonts w:ascii="Arial" w:hAnsi="Arial" w:cs="Arial"/>
          <w:sz w:val="24"/>
          <w:szCs w:val="24"/>
        </w:rPr>
        <w:t>RTH0001). This is com</w:t>
      </w:r>
      <w:r w:rsidR="00D06C13">
        <w:rPr>
          <w:rFonts w:ascii="Arial" w:hAnsi="Arial" w:cs="Arial"/>
          <w:sz w:val="24"/>
          <w:szCs w:val="24"/>
        </w:rPr>
        <w:t>posed of the survey code (CPES2</w:t>
      </w:r>
      <w:r w:rsidR="00941176">
        <w:rPr>
          <w:rFonts w:ascii="Arial" w:hAnsi="Arial" w:cs="Arial"/>
          <w:sz w:val="24"/>
          <w:szCs w:val="24"/>
        </w:rPr>
        <w:t>5</w:t>
      </w:r>
      <w:r w:rsidR="001228D5">
        <w:rPr>
          <w:rFonts w:ascii="Arial" w:hAnsi="Arial" w:cs="Arial"/>
          <w:sz w:val="24"/>
          <w:szCs w:val="24"/>
        </w:rPr>
        <w:t>), followed by your trust code (</w:t>
      </w:r>
      <w:r w:rsidR="00B43595">
        <w:rPr>
          <w:rFonts w:ascii="Arial" w:hAnsi="Arial" w:cs="Arial"/>
          <w:sz w:val="24"/>
          <w:szCs w:val="24"/>
        </w:rPr>
        <w:t>e.g.,</w:t>
      </w:r>
      <w:r w:rsidR="001228D5">
        <w:rPr>
          <w:rFonts w:ascii="Arial" w:hAnsi="Arial" w:cs="Arial"/>
          <w:sz w:val="24"/>
          <w:szCs w:val="24"/>
        </w:rPr>
        <w:t xml:space="preserve"> RTH), followed by a </w:t>
      </w:r>
      <w:r w:rsidR="00B43595">
        <w:rPr>
          <w:rFonts w:ascii="Arial" w:hAnsi="Arial" w:cs="Arial"/>
          <w:sz w:val="24"/>
          <w:szCs w:val="24"/>
        </w:rPr>
        <w:t>four-digit</w:t>
      </w:r>
      <w:r w:rsidR="001228D5">
        <w:rPr>
          <w:rFonts w:ascii="Arial" w:hAnsi="Arial" w:cs="Arial"/>
          <w:sz w:val="24"/>
          <w:szCs w:val="24"/>
        </w:rPr>
        <w:t xml:space="preserve"> number starting with 0001 (</w:t>
      </w:r>
      <w:r w:rsidR="00B43595">
        <w:rPr>
          <w:rFonts w:ascii="Arial" w:hAnsi="Arial" w:cs="Arial"/>
          <w:sz w:val="24"/>
          <w:szCs w:val="24"/>
        </w:rPr>
        <w:t>e.g.,</w:t>
      </w:r>
      <w:r w:rsidR="001228D5">
        <w:rPr>
          <w:rFonts w:ascii="Arial" w:hAnsi="Arial" w:cs="Arial"/>
          <w:sz w:val="24"/>
          <w:szCs w:val="24"/>
        </w:rPr>
        <w:t xml:space="preserve"> 0001, 0002, etc.). Do </w:t>
      </w:r>
      <w:r w:rsidR="00B60D36">
        <w:rPr>
          <w:rFonts w:ascii="Arial" w:hAnsi="Arial" w:cs="Arial"/>
          <w:sz w:val="24"/>
          <w:szCs w:val="24"/>
        </w:rPr>
        <w:t xml:space="preserve">not include hyphens, spaces, underscores, etc. </w:t>
      </w:r>
    </w:p>
    <w:p w:rsidRPr="00690BDA" w:rsidR="00690BDA" w:rsidP="00823A24" w:rsidRDefault="00690BDA" w14:paraId="706655AA" w14:textId="610ED653">
      <w:pPr>
        <w:numPr>
          <w:ilvl w:val="1"/>
          <w:numId w:val="5"/>
        </w:numPr>
        <w:rPr>
          <w:rFonts w:ascii="Arial" w:hAnsi="Arial" w:cs="Arial"/>
          <w:sz w:val="24"/>
          <w:szCs w:val="24"/>
        </w:rPr>
      </w:pPr>
      <w:r w:rsidRPr="00401A2C">
        <w:rPr>
          <w:rFonts w:ascii="Arial" w:hAnsi="Arial" w:cs="Arial"/>
          <w:b/>
          <w:sz w:val="24"/>
          <w:szCs w:val="24"/>
        </w:rPr>
        <w:t xml:space="preserve">Note </w:t>
      </w:r>
      <w:r w:rsidRPr="00401A2C">
        <w:rPr>
          <w:rFonts w:ascii="Arial" w:hAnsi="Arial" w:cs="Arial"/>
          <w:sz w:val="24"/>
          <w:szCs w:val="24"/>
        </w:rPr>
        <w:t>–</w:t>
      </w:r>
      <w:r w:rsidR="007408B8">
        <w:rPr>
          <w:rFonts w:ascii="Arial" w:hAnsi="Arial" w:cs="Arial"/>
          <w:sz w:val="24"/>
          <w:szCs w:val="24"/>
        </w:rPr>
        <w:t xml:space="preserve"> </w:t>
      </w:r>
      <w:r w:rsidRPr="00401A2C">
        <w:rPr>
          <w:rFonts w:ascii="Arial" w:hAnsi="Arial" w:cs="Arial"/>
          <w:sz w:val="24"/>
          <w:szCs w:val="24"/>
        </w:rPr>
        <w:t xml:space="preserve">where there are multiple rows for the same patient, then each row must have a different PRN assigned. </w:t>
      </w:r>
    </w:p>
    <w:p w:rsidRPr="00401A2C" w:rsidR="005C6886" w:rsidP="005C6886" w:rsidRDefault="005C6886" w14:paraId="22D01D4B" w14:textId="1CA9BAB2">
      <w:pPr>
        <w:numPr>
          <w:ilvl w:val="0"/>
          <w:numId w:val="5"/>
        </w:numPr>
        <w:ind w:left="709"/>
        <w:rPr>
          <w:rFonts w:ascii="Arial" w:hAnsi="Arial" w:cs="Arial"/>
          <w:sz w:val="24"/>
          <w:szCs w:val="24"/>
        </w:rPr>
      </w:pPr>
      <w:r w:rsidRPr="00401A2C">
        <w:rPr>
          <w:rFonts w:ascii="Arial" w:hAnsi="Arial" w:cs="Arial"/>
          <w:b/>
          <w:sz w:val="24"/>
          <w:szCs w:val="24"/>
        </w:rPr>
        <w:t>Title</w:t>
      </w:r>
      <w:r w:rsidRPr="00401A2C">
        <w:rPr>
          <w:rFonts w:ascii="Arial" w:hAnsi="Arial" w:cs="Arial"/>
          <w:sz w:val="24"/>
          <w:szCs w:val="24"/>
        </w:rPr>
        <w:t xml:space="preserve"> (Mr, Mrs, Ms, etc.)</w:t>
      </w:r>
    </w:p>
    <w:p w:rsidRPr="00401A2C" w:rsidR="005C6886" w:rsidP="005C6886" w:rsidRDefault="00B60D36" w14:paraId="25009812" w14:textId="275E0E76">
      <w:pPr>
        <w:numPr>
          <w:ilvl w:val="0"/>
          <w:numId w:val="5"/>
        </w:numPr>
        <w:ind w:left="709"/>
        <w:rPr>
          <w:rFonts w:ascii="Arial" w:hAnsi="Arial" w:cs="Arial"/>
          <w:b/>
          <w:sz w:val="24"/>
          <w:szCs w:val="24"/>
        </w:rPr>
      </w:pPr>
      <w:r>
        <w:rPr>
          <w:rFonts w:ascii="Arial" w:hAnsi="Arial" w:cs="Arial"/>
          <w:b/>
          <w:sz w:val="24"/>
          <w:szCs w:val="24"/>
        </w:rPr>
        <w:t>I</w:t>
      </w:r>
      <w:r w:rsidR="00D342C5">
        <w:rPr>
          <w:rFonts w:ascii="Arial" w:hAnsi="Arial" w:cs="Arial"/>
          <w:b/>
          <w:sz w:val="24"/>
          <w:szCs w:val="24"/>
        </w:rPr>
        <w:t>nitials</w:t>
      </w:r>
      <w:r>
        <w:rPr>
          <w:rFonts w:ascii="Arial" w:hAnsi="Arial" w:cs="Arial"/>
          <w:b/>
          <w:sz w:val="24"/>
          <w:szCs w:val="24"/>
        </w:rPr>
        <w:t xml:space="preserve"> / First name</w:t>
      </w:r>
    </w:p>
    <w:p w:rsidRPr="00401A2C" w:rsidR="005C6886" w:rsidP="005C6886" w:rsidRDefault="005C6886" w14:paraId="22D6AB81" w14:textId="77777777">
      <w:pPr>
        <w:numPr>
          <w:ilvl w:val="0"/>
          <w:numId w:val="5"/>
        </w:numPr>
        <w:ind w:left="709"/>
        <w:rPr>
          <w:rFonts w:ascii="Arial" w:hAnsi="Arial" w:cs="Arial"/>
          <w:b/>
          <w:sz w:val="24"/>
          <w:szCs w:val="24"/>
        </w:rPr>
      </w:pPr>
      <w:r w:rsidRPr="00401A2C">
        <w:rPr>
          <w:rFonts w:ascii="Arial" w:hAnsi="Arial" w:cs="Arial"/>
          <w:b/>
          <w:sz w:val="24"/>
          <w:szCs w:val="24"/>
        </w:rPr>
        <w:t>Surname</w:t>
      </w:r>
    </w:p>
    <w:p w:rsidRPr="00401A2C" w:rsidR="005C6886" w:rsidP="005C6886" w:rsidRDefault="005C6886" w14:paraId="207E39D9" w14:textId="40971EB8">
      <w:pPr>
        <w:numPr>
          <w:ilvl w:val="0"/>
          <w:numId w:val="5"/>
        </w:numPr>
        <w:ind w:left="709"/>
        <w:rPr>
          <w:rFonts w:ascii="Arial" w:hAnsi="Arial" w:cs="Arial"/>
          <w:sz w:val="24"/>
          <w:szCs w:val="24"/>
        </w:rPr>
      </w:pPr>
      <w:r w:rsidRPr="00401A2C">
        <w:rPr>
          <w:rFonts w:ascii="Arial" w:hAnsi="Arial" w:cs="Arial"/>
          <w:b/>
          <w:sz w:val="24"/>
          <w:szCs w:val="24"/>
        </w:rPr>
        <w:t>Address Fields</w:t>
      </w:r>
      <w:r w:rsidRPr="00401A2C" w:rsidR="003135D9">
        <w:rPr>
          <w:rFonts w:ascii="Arial" w:hAnsi="Arial" w:cs="Arial"/>
          <w:sz w:val="24"/>
          <w:szCs w:val="24"/>
        </w:rPr>
        <w:t xml:space="preserve"> </w:t>
      </w:r>
      <w:r w:rsidR="00690BDA">
        <w:rPr>
          <w:rFonts w:ascii="Arial" w:hAnsi="Arial" w:cs="Arial"/>
          <w:sz w:val="24"/>
          <w:szCs w:val="24"/>
        </w:rPr>
        <w:t xml:space="preserve">– the </w:t>
      </w:r>
      <w:r w:rsidRPr="00401A2C">
        <w:rPr>
          <w:rFonts w:ascii="Arial" w:hAnsi="Arial" w:cs="Arial"/>
          <w:sz w:val="24"/>
          <w:szCs w:val="24"/>
        </w:rPr>
        <w:t>address should be held as separate fields (</w:t>
      </w:r>
      <w:r w:rsidRPr="00401A2C" w:rsidR="00B43595">
        <w:rPr>
          <w:rFonts w:ascii="Arial" w:hAnsi="Arial" w:cs="Arial"/>
          <w:sz w:val="24"/>
          <w:szCs w:val="24"/>
        </w:rPr>
        <w:t>e.g.,</w:t>
      </w:r>
      <w:r w:rsidRPr="00401A2C">
        <w:rPr>
          <w:rFonts w:ascii="Arial" w:hAnsi="Arial" w:cs="Arial"/>
          <w:sz w:val="24"/>
          <w:szCs w:val="24"/>
        </w:rPr>
        <w:t xml:space="preserve"> street, area, town, and county). You must use the most </w:t>
      </w:r>
      <w:r w:rsidRPr="00401A2C">
        <w:rPr>
          <w:rFonts w:ascii="Arial" w:hAnsi="Arial" w:cs="Arial"/>
          <w:i/>
          <w:sz w:val="24"/>
          <w:szCs w:val="24"/>
        </w:rPr>
        <w:t xml:space="preserve">current </w:t>
      </w:r>
      <w:r w:rsidRPr="00401A2C">
        <w:rPr>
          <w:rFonts w:ascii="Arial" w:hAnsi="Arial" w:cs="Arial"/>
          <w:sz w:val="24"/>
          <w:szCs w:val="24"/>
        </w:rPr>
        <w:t>address on your system</w:t>
      </w:r>
    </w:p>
    <w:p w:rsidR="005C6886" w:rsidP="005C6886" w:rsidRDefault="005C6886" w14:paraId="257E0656" w14:textId="5E5D8DC5">
      <w:pPr>
        <w:numPr>
          <w:ilvl w:val="0"/>
          <w:numId w:val="5"/>
        </w:numPr>
        <w:ind w:left="709"/>
        <w:rPr>
          <w:rFonts w:ascii="Arial" w:hAnsi="Arial" w:cs="Arial"/>
          <w:b/>
          <w:sz w:val="24"/>
          <w:szCs w:val="24"/>
        </w:rPr>
      </w:pPr>
      <w:r w:rsidRPr="00401A2C">
        <w:rPr>
          <w:rFonts w:ascii="Arial" w:hAnsi="Arial" w:cs="Arial"/>
          <w:b/>
          <w:sz w:val="24"/>
          <w:szCs w:val="24"/>
        </w:rPr>
        <w:t xml:space="preserve">Postcode </w:t>
      </w:r>
    </w:p>
    <w:p w:rsidRPr="00690BDA" w:rsidR="00690BDA" w:rsidRDefault="00690BDA" w14:paraId="10B5F1BA" w14:textId="094D7F5B">
      <w:pPr>
        <w:numPr>
          <w:ilvl w:val="0"/>
          <w:numId w:val="5"/>
        </w:numPr>
        <w:ind w:left="709"/>
        <w:rPr>
          <w:rFonts w:ascii="Arial" w:hAnsi="Arial" w:cs="Arial"/>
          <w:b/>
          <w:sz w:val="24"/>
          <w:szCs w:val="24"/>
        </w:rPr>
      </w:pPr>
      <w:r w:rsidRPr="00401A2C">
        <w:rPr>
          <w:rFonts w:ascii="Arial" w:hAnsi="Arial" w:cs="Arial"/>
          <w:b/>
          <w:sz w:val="24"/>
          <w:szCs w:val="24"/>
        </w:rPr>
        <w:t>NHS</w:t>
      </w:r>
      <w:r>
        <w:rPr>
          <w:rFonts w:ascii="Arial" w:hAnsi="Arial" w:cs="Arial"/>
          <w:b/>
          <w:sz w:val="24"/>
          <w:szCs w:val="24"/>
        </w:rPr>
        <w:t xml:space="preserve"> </w:t>
      </w:r>
      <w:r w:rsidRPr="00401A2C">
        <w:rPr>
          <w:rFonts w:ascii="Arial" w:hAnsi="Arial" w:cs="Arial"/>
          <w:b/>
          <w:sz w:val="24"/>
          <w:szCs w:val="24"/>
        </w:rPr>
        <w:t>Number</w:t>
      </w:r>
      <w:r w:rsidRPr="00401A2C">
        <w:rPr>
          <w:rFonts w:ascii="Arial" w:hAnsi="Arial" w:cs="Arial"/>
          <w:sz w:val="24"/>
          <w:szCs w:val="24"/>
        </w:rPr>
        <w:t xml:space="preserve"> – verified and belonging to that individual. Ensure as much as possible that this is populated as it will be used for DBS checks</w:t>
      </w:r>
    </w:p>
    <w:p w:rsidR="005C6886" w:rsidP="004250C3" w:rsidRDefault="005C6886" w14:paraId="6EC5D62C" w14:textId="491A8DFC">
      <w:pPr>
        <w:numPr>
          <w:ilvl w:val="0"/>
          <w:numId w:val="5"/>
        </w:numPr>
        <w:ind w:left="709"/>
        <w:rPr>
          <w:rFonts w:ascii="Arial" w:hAnsi="Arial" w:cs="Arial"/>
          <w:sz w:val="24"/>
          <w:szCs w:val="24"/>
        </w:rPr>
      </w:pPr>
      <w:r w:rsidRPr="00401A2C">
        <w:rPr>
          <w:rFonts w:ascii="Arial" w:hAnsi="Arial" w:cs="Arial"/>
          <w:b/>
          <w:sz w:val="24"/>
          <w:szCs w:val="24"/>
        </w:rPr>
        <w:t>Date</w:t>
      </w:r>
      <w:r w:rsidR="008A0D69">
        <w:rPr>
          <w:rFonts w:ascii="Arial" w:hAnsi="Arial" w:cs="Arial"/>
          <w:b/>
          <w:sz w:val="24"/>
          <w:szCs w:val="24"/>
        </w:rPr>
        <w:t xml:space="preserve"> </w:t>
      </w:r>
      <w:r w:rsidRPr="00401A2C">
        <w:rPr>
          <w:rFonts w:ascii="Arial" w:hAnsi="Arial" w:cs="Arial"/>
          <w:b/>
          <w:sz w:val="24"/>
          <w:szCs w:val="24"/>
        </w:rPr>
        <w:t>of</w:t>
      </w:r>
      <w:r w:rsidR="008A0D69">
        <w:rPr>
          <w:rFonts w:ascii="Arial" w:hAnsi="Arial" w:cs="Arial"/>
          <w:b/>
          <w:sz w:val="24"/>
          <w:szCs w:val="24"/>
        </w:rPr>
        <w:t xml:space="preserve"> </w:t>
      </w:r>
      <w:r w:rsidRPr="00401A2C">
        <w:rPr>
          <w:rFonts w:ascii="Arial" w:hAnsi="Arial" w:cs="Arial"/>
          <w:b/>
          <w:sz w:val="24"/>
          <w:szCs w:val="24"/>
        </w:rPr>
        <w:t>Birth</w:t>
      </w:r>
      <w:r w:rsidRPr="00401A2C">
        <w:rPr>
          <w:rFonts w:ascii="Arial" w:hAnsi="Arial" w:cs="Arial"/>
          <w:sz w:val="24"/>
          <w:szCs w:val="24"/>
        </w:rPr>
        <w:t xml:space="preserve"> in text format (YYYYMMDD). This needs to be the </w:t>
      </w:r>
      <w:r w:rsidRPr="00401A2C">
        <w:rPr>
          <w:rFonts w:ascii="Arial" w:hAnsi="Arial" w:cs="Arial"/>
          <w:b/>
          <w:sz w:val="24"/>
          <w:szCs w:val="24"/>
        </w:rPr>
        <w:t>FULL</w:t>
      </w:r>
      <w:r w:rsidRPr="00401A2C">
        <w:rPr>
          <w:rFonts w:ascii="Arial" w:hAnsi="Arial" w:cs="Arial"/>
          <w:sz w:val="24"/>
          <w:szCs w:val="24"/>
        </w:rPr>
        <w:t xml:space="preserve"> date of birth of the patient to ensure DBS checks can be carried out on the sample before any mailings</w:t>
      </w:r>
    </w:p>
    <w:p w:rsidR="00EE1BFC" w:rsidP="00EE1BFC" w:rsidRDefault="00EE1BFC" w14:paraId="30E1911F" w14:textId="77777777">
      <w:pPr>
        <w:rPr>
          <w:rFonts w:ascii="Arial" w:hAnsi="Arial" w:cs="Arial"/>
          <w:sz w:val="24"/>
          <w:szCs w:val="24"/>
        </w:rPr>
      </w:pPr>
    </w:p>
    <w:p w:rsidR="00EE1BFC" w:rsidP="00EE1BFC" w:rsidRDefault="00EE1BFC" w14:paraId="1FF5721D" w14:textId="77777777">
      <w:pPr>
        <w:rPr>
          <w:rFonts w:ascii="Arial" w:hAnsi="Arial" w:cs="Arial"/>
          <w:sz w:val="24"/>
          <w:szCs w:val="24"/>
        </w:rPr>
      </w:pPr>
    </w:p>
    <w:p w:rsidR="00690BDA" w:rsidP="004250C3" w:rsidRDefault="00690BDA" w14:paraId="00D9E197" w14:textId="116908DF">
      <w:pPr>
        <w:numPr>
          <w:ilvl w:val="0"/>
          <w:numId w:val="5"/>
        </w:numPr>
        <w:ind w:left="709"/>
        <w:rPr>
          <w:rFonts w:ascii="Arial" w:hAnsi="Arial" w:cs="Arial"/>
          <w:sz w:val="24"/>
          <w:szCs w:val="24"/>
        </w:rPr>
      </w:pPr>
      <w:r>
        <w:rPr>
          <w:rFonts w:ascii="Arial" w:hAnsi="Arial" w:cs="Arial"/>
          <w:b/>
          <w:sz w:val="24"/>
          <w:szCs w:val="24"/>
        </w:rPr>
        <w:t xml:space="preserve">Gender </w:t>
      </w:r>
      <w:r w:rsidRPr="00823A24">
        <w:rPr>
          <w:rFonts w:ascii="Arial" w:hAnsi="Arial" w:cs="Arial"/>
          <w:sz w:val="24"/>
          <w:szCs w:val="24"/>
        </w:rPr>
        <w:t>– code as follows</w:t>
      </w:r>
      <w:r>
        <w:rPr>
          <w:rFonts w:ascii="Arial" w:hAnsi="Arial" w:cs="Arial"/>
          <w:b/>
          <w:sz w:val="24"/>
          <w:szCs w:val="24"/>
        </w:rPr>
        <w:t>:</w:t>
      </w:r>
    </w:p>
    <w:p w:rsidRPr="00401A2C" w:rsidR="004250C3" w:rsidP="005C6886" w:rsidRDefault="004250C3" w14:paraId="0D147993" w14:textId="77777777">
      <w:pPr>
        <w:numPr>
          <w:ilvl w:val="1"/>
          <w:numId w:val="5"/>
        </w:numPr>
        <w:ind w:left="1723" w:hanging="357"/>
        <w:rPr>
          <w:rFonts w:ascii="Arial" w:hAnsi="Arial" w:cs="Arial"/>
          <w:sz w:val="24"/>
          <w:szCs w:val="24"/>
        </w:rPr>
      </w:pPr>
      <w:r w:rsidRPr="00401A2C">
        <w:rPr>
          <w:rFonts w:ascii="Arial" w:hAnsi="Arial" w:cs="Arial"/>
          <w:sz w:val="24"/>
          <w:szCs w:val="24"/>
        </w:rPr>
        <w:t>1 = male</w:t>
      </w:r>
    </w:p>
    <w:p w:rsidRPr="00401A2C" w:rsidR="004250C3" w:rsidP="005C6886" w:rsidRDefault="004250C3" w14:paraId="6588BE90" w14:textId="77777777">
      <w:pPr>
        <w:numPr>
          <w:ilvl w:val="1"/>
          <w:numId w:val="5"/>
        </w:numPr>
        <w:ind w:left="1723" w:hanging="357"/>
        <w:rPr>
          <w:rFonts w:ascii="Arial" w:hAnsi="Arial" w:cs="Arial"/>
          <w:sz w:val="24"/>
          <w:szCs w:val="24"/>
        </w:rPr>
      </w:pPr>
      <w:r w:rsidRPr="00401A2C">
        <w:rPr>
          <w:rFonts w:ascii="Arial" w:hAnsi="Arial" w:cs="Arial"/>
          <w:sz w:val="24"/>
          <w:szCs w:val="24"/>
        </w:rPr>
        <w:t>2 = female</w:t>
      </w:r>
    </w:p>
    <w:p w:rsidR="004250C3" w:rsidP="003135D9" w:rsidRDefault="004250C3" w14:paraId="4A038310" w14:textId="77777777">
      <w:pPr>
        <w:numPr>
          <w:ilvl w:val="1"/>
          <w:numId w:val="5"/>
        </w:numPr>
        <w:ind w:left="1723" w:hanging="357"/>
        <w:rPr>
          <w:rFonts w:ascii="Arial" w:hAnsi="Arial" w:cs="Arial"/>
          <w:sz w:val="24"/>
          <w:szCs w:val="24"/>
        </w:rPr>
      </w:pPr>
      <w:r w:rsidRPr="00401A2C">
        <w:rPr>
          <w:rFonts w:ascii="Arial" w:hAnsi="Arial" w:cs="Arial"/>
          <w:sz w:val="24"/>
          <w:szCs w:val="24"/>
        </w:rPr>
        <w:t>9 = not specified</w:t>
      </w:r>
    </w:p>
    <w:p w:rsidRPr="00401A2C" w:rsidR="00B60D36" w:rsidP="003135D9" w:rsidRDefault="00B60D36" w14:paraId="5831963D" w14:textId="6E11F148">
      <w:pPr>
        <w:numPr>
          <w:ilvl w:val="1"/>
          <w:numId w:val="5"/>
        </w:numPr>
        <w:ind w:left="1723" w:hanging="357"/>
        <w:rPr>
          <w:rFonts w:ascii="Arial" w:hAnsi="Arial" w:cs="Arial"/>
          <w:sz w:val="24"/>
          <w:szCs w:val="24"/>
        </w:rPr>
      </w:pPr>
      <w:r>
        <w:rPr>
          <w:rFonts w:ascii="Arial" w:hAnsi="Arial" w:cs="Arial"/>
          <w:sz w:val="24"/>
          <w:szCs w:val="24"/>
        </w:rPr>
        <w:lastRenderedPageBreak/>
        <w:t>0=</w:t>
      </w:r>
      <w:r w:rsidR="00A242FC">
        <w:rPr>
          <w:rFonts w:ascii="Arial" w:hAnsi="Arial" w:cs="Arial"/>
          <w:sz w:val="24"/>
          <w:szCs w:val="24"/>
        </w:rPr>
        <w:t xml:space="preserve"> </w:t>
      </w:r>
      <w:r>
        <w:rPr>
          <w:rFonts w:ascii="Arial" w:hAnsi="Arial" w:cs="Arial"/>
          <w:sz w:val="24"/>
          <w:szCs w:val="24"/>
        </w:rPr>
        <w:t>not known</w:t>
      </w:r>
    </w:p>
    <w:p w:rsidRPr="00401A2C" w:rsidR="004250C3" w:rsidP="009021C7" w:rsidRDefault="004250C3" w14:paraId="03C7D41C" w14:textId="70D762A1">
      <w:pPr>
        <w:pStyle w:val="ListParagraph"/>
        <w:numPr>
          <w:ilvl w:val="0"/>
          <w:numId w:val="5"/>
        </w:numPr>
        <w:ind w:left="709" w:hanging="357"/>
        <w:rPr>
          <w:rFonts w:ascii="Arial" w:hAnsi="Arial" w:cs="Arial"/>
          <w:b/>
          <w:sz w:val="24"/>
          <w:szCs w:val="24"/>
        </w:rPr>
      </w:pPr>
      <w:r w:rsidRPr="00401A2C">
        <w:rPr>
          <w:rFonts w:ascii="Arial" w:hAnsi="Arial" w:cs="Arial"/>
          <w:b/>
          <w:sz w:val="24"/>
          <w:szCs w:val="24"/>
        </w:rPr>
        <w:t xml:space="preserve">Ethnicity </w:t>
      </w:r>
      <w:r w:rsidRPr="00401A2C">
        <w:rPr>
          <w:rFonts w:ascii="Arial" w:hAnsi="Arial" w:cs="Arial"/>
          <w:sz w:val="24"/>
          <w:szCs w:val="24"/>
        </w:rPr>
        <w:t xml:space="preserve">– The ethnicity of a person is specified by that person, and should be coded using the </w:t>
      </w:r>
      <w:hyperlink w:history="1" r:id="rId18">
        <w:r w:rsidR="00613C8F">
          <w:rPr>
            <w:rStyle w:val="Hyperlink"/>
            <w:rFonts w:ascii="Arial" w:hAnsi="Arial" w:cs="Arial"/>
            <w:sz w:val="24"/>
            <w:szCs w:val="24"/>
          </w:rPr>
          <w:t>17-item alphabetical coding specified by NHS England</w:t>
        </w:r>
      </w:hyperlink>
      <w:r w:rsidRPr="00401A2C">
        <w:rPr>
          <w:rFonts w:ascii="Arial" w:hAnsi="Arial" w:cs="Arial"/>
          <w:sz w:val="24"/>
          <w:szCs w:val="24"/>
        </w:rPr>
        <w:t xml:space="preserve">. </w:t>
      </w:r>
      <w:r w:rsidRPr="00401A2C" w:rsidR="009021C7">
        <w:rPr>
          <w:rFonts w:ascii="Arial" w:hAnsi="Arial" w:cs="Arial"/>
          <w:sz w:val="24"/>
          <w:szCs w:val="24"/>
        </w:rPr>
        <w:t xml:space="preserve">The code “Z” (not stated) should be used if a patient was asked for their ethnic category but refused to provide it. If this code is missing for </w:t>
      </w:r>
      <w:r w:rsidRPr="00401A2C" w:rsidR="009021C7">
        <w:rPr>
          <w:rFonts w:ascii="Arial" w:hAnsi="Arial" w:cs="Arial"/>
          <w:b/>
          <w:i/>
          <w:sz w:val="24"/>
          <w:szCs w:val="24"/>
        </w:rPr>
        <w:t>any other reason</w:t>
      </w:r>
      <w:r w:rsidRPr="00401A2C" w:rsidR="009021C7">
        <w:rPr>
          <w:rFonts w:ascii="Arial" w:hAnsi="Arial" w:cs="Arial"/>
          <w:sz w:val="24"/>
          <w:szCs w:val="24"/>
        </w:rPr>
        <w:t>, ethnic category should be left blank in the sample information</w:t>
      </w:r>
      <w:r w:rsidRPr="00401A2C" w:rsidR="009021C7">
        <w:rPr>
          <w:rFonts w:ascii="Arial" w:hAnsi="Arial" w:cs="Arial"/>
          <w:b/>
          <w:sz w:val="24"/>
          <w:szCs w:val="24"/>
        </w:rPr>
        <w:t xml:space="preserve">. </w:t>
      </w:r>
      <w:r w:rsidRPr="00401A2C">
        <w:rPr>
          <w:rFonts w:ascii="Arial" w:hAnsi="Arial" w:cs="Arial"/>
          <w:sz w:val="24"/>
          <w:szCs w:val="24"/>
        </w:rPr>
        <w:t xml:space="preserve">The codes are as follows: </w:t>
      </w:r>
    </w:p>
    <w:p w:rsidRPr="00401A2C" w:rsidR="004250C3" w:rsidP="002270F2" w:rsidRDefault="004250C3" w14:paraId="2420DABD" w14:textId="77777777">
      <w:pPr>
        <w:pStyle w:val="ListParagraph"/>
        <w:numPr>
          <w:ilvl w:val="1"/>
          <w:numId w:val="5"/>
        </w:numPr>
        <w:ind w:left="1723" w:hanging="357"/>
        <w:rPr>
          <w:rFonts w:ascii="Arial" w:hAnsi="Arial" w:cs="Arial"/>
          <w:b/>
          <w:snapToGrid w:val="0"/>
          <w:color w:val="000000"/>
          <w:sz w:val="24"/>
          <w:szCs w:val="24"/>
          <w:lang w:eastAsia="en-US"/>
        </w:rPr>
      </w:pPr>
      <w:r w:rsidRPr="00401A2C">
        <w:rPr>
          <w:rFonts w:ascii="Arial" w:hAnsi="Arial" w:cs="Arial"/>
          <w:b/>
          <w:snapToGrid w:val="0"/>
          <w:color w:val="000000"/>
          <w:sz w:val="24"/>
          <w:szCs w:val="24"/>
          <w:lang w:eastAsia="en-US"/>
        </w:rPr>
        <w:t>White</w:t>
      </w:r>
    </w:p>
    <w:p w:rsidRPr="00401A2C" w:rsidR="004250C3" w:rsidP="005C6886" w:rsidRDefault="004250C3" w14:paraId="1B7450B7"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A British</w:t>
      </w:r>
    </w:p>
    <w:p w:rsidRPr="00401A2C" w:rsidR="004250C3" w:rsidP="005C6886" w:rsidRDefault="004250C3" w14:paraId="58493DF7"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B Irish</w:t>
      </w:r>
    </w:p>
    <w:p w:rsidRPr="00401A2C" w:rsidR="002270F2" w:rsidP="002270F2" w:rsidRDefault="004250C3" w14:paraId="0CDB237F"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C Any other White background</w:t>
      </w:r>
    </w:p>
    <w:p w:rsidRPr="00401A2C" w:rsidR="004250C3" w:rsidP="002270F2" w:rsidRDefault="004250C3" w14:paraId="4DED6ECA" w14:textId="77777777">
      <w:pPr>
        <w:pStyle w:val="ListParagraph"/>
        <w:numPr>
          <w:ilvl w:val="0"/>
          <w:numId w:val="10"/>
        </w:numPr>
        <w:ind w:left="1723" w:hanging="357"/>
        <w:rPr>
          <w:rFonts w:ascii="Arial" w:hAnsi="Arial" w:cs="Arial"/>
          <w:snapToGrid w:val="0"/>
          <w:color w:val="000000"/>
          <w:sz w:val="24"/>
          <w:szCs w:val="24"/>
          <w:lang w:eastAsia="en-US"/>
        </w:rPr>
      </w:pPr>
      <w:r w:rsidRPr="00401A2C">
        <w:rPr>
          <w:rFonts w:ascii="Arial" w:hAnsi="Arial" w:cs="Arial"/>
          <w:b/>
          <w:snapToGrid w:val="0"/>
          <w:color w:val="000000"/>
          <w:sz w:val="24"/>
          <w:szCs w:val="24"/>
          <w:lang w:eastAsia="en-US"/>
        </w:rPr>
        <w:t>Mixed</w:t>
      </w:r>
    </w:p>
    <w:p w:rsidRPr="00401A2C" w:rsidR="004250C3" w:rsidP="005C6886" w:rsidRDefault="004250C3" w14:paraId="28C0294E"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D White and Black Caribbean</w:t>
      </w:r>
    </w:p>
    <w:p w:rsidRPr="00401A2C" w:rsidR="004250C3" w:rsidP="005C6886" w:rsidRDefault="004250C3" w14:paraId="6EFD5AB8"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E White and Black African</w:t>
      </w:r>
    </w:p>
    <w:p w:rsidRPr="00401A2C" w:rsidR="004250C3" w:rsidP="005C6886" w:rsidRDefault="004250C3" w14:paraId="088E2654"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F White and Asian</w:t>
      </w:r>
    </w:p>
    <w:p w:rsidRPr="00401A2C" w:rsidR="004250C3" w:rsidP="00B02C23" w:rsidRDefault="004250C3" w14:paraId="50612421"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G Any other mixed background</w:t>
      </w:r>
    </w:p>
    <w:p w:rsidRPr="00401A2C" w:rsidR="004250C3" w:rsidP="002270F2" w:rsidRDefault="004250C3" w14:paraId="39B3E7FF" w14:textId="77777777">
      <w:pPr>
        <w:pStyle w:val="ListParagraph"/>
        <w:numPr>
          <w:ilvl w:val="0"/>
          <w:numId w:val="10"/>
        </w:numPr>
        <w:ind w:left="1723" w:hanging="357"/>
        <w:rPr>
          <w:rFonts w:ascii="Arial" w:hAnsi="Arial" w:cs="Arial"/>
          <w:b/>
          <w:snapToGrid w:val="0"/>
          <w:color w:val="000000"/>
          <w:sz w:val="24"/>
          <w:szCs w:val="24"/>
          <w:lang w:eastAsia="en-US"/>
        </w:rPr>
      </w:pPr>
      <w:r w:rsidRPr="00401A2C">
        <w:rPr>
          <w:rFonts w:ascii="Arial" w:hAnsi="Arial" w:cs="Arial"/>
          <w:b/>
          <w:snapToGrid w:val="0"/>
          <w:color w:val="000000"/>
          <w:sz w:val="24"/>
          <w:szCs w:val="24"/>
          <w:lang w:eastAsia="en-US"/>
        </w:rPr>
        <w:t>Asian or Asian British</w:t>
      </w:r>
    </w:p>
    <w:p w:rsidRPr="00401A2C" w:rsidR="004250C3" w:rsidP="005C6886" w:rsidRDefault="004250C3" w14:paraId="45D7EB97"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H Indian</w:t>
      </w:r>
    </w:p>
    <w:p w:rsidRPr="00401A2C" w:rsidR="004250C3" w:rsidP="005C6886" w:rsidRDefault="004250C3" w14:paraId="0775E46A"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J Pakistani</w:t>
      </w:r>
    </w:p>
    <w:p w:rsidRPr="00401A2C" w:rsidR="004250C3" w:rsidP="005C6886" w:rsidRDefault="004250C3" w14:paraId="50C860D7"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K Bangladeshi</w:t>
      </w:r>
    </w:p>
    <w:p w:rsidRPr="00401A2C" w:rsidR="004250C3" w:rsidP="00B02C23" w:rsidRDefault="004250C3" w14:paraId="323809FF"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L Any other Asian background</w:t>
      </w:r>
    </w:p>
    <w:p w:rsidRPr="00401A2C" w:rsidR="004250C3" w:rsidP="002270F2" w:rsidRDefault="004250C3" w14:paraId="2AE45913" w14:textId="77777777">
      <w:pPr>
        <w:pStyle w:val="ListParagraph"/>
        <w:numPr>
          <w:ilvl w:val="0"/>
          <w:numId w:val="10"/>
        </w:numPr>
        <w:ind w:left="1723" w:hanging="357"/>
        <w:rPr>
          <w:rFonts w:ascii="Arial" w:hAnsi="Arial" w:cs="Arial"/>
          <w:b/>
          <w:snapToGrid w:val="0"/>
          <w:color w:val="000000"/>
          <w:sz w:val="24"/>
          <w:szCs w:val="24"/>
          <w:lang w:eastAsia="en-US"/>
        </w:rPr>
      </w:pPr>
      <w:r w:rsidRPr="00401A2C">
        <w:rPr>
          <w:rFonts w:ascii="Arial" w:hAnsi="Arial" w:cs="Arial"/>
          <w:b/>
          <w:snapToGrid w:val="0"/>
          <w:color w:val="000000"/>
          <w:sz w:val="24"/>
          <w:szCs w:val="24"/>
          <w:lang w:eastAsia="en-US"/>
        </w:rPr>
        <w:t>Black or Black British</w:t>
      </w:r>
    </w:p>
    <w:p w:rsidRPr="00401A2C" w:rsidR="004250C3" w:rsidP="005C6886" w:rsidRDefault="004250C3" w14:paraId="1539F4CA"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M Caribbean</w:t>
      </w:r>
    </w:p>
    <w:p w:rsidRPr="00401A2C" w:rsidR="004250C3" w:rsidP="005C6886" w:rsidRDefault="004250C3" w14:paraId="6B70966A"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N African</w:t>
      </w:r>
    </w:p>
    <w:p w:rsidRPr="00401A2C" w:rsidR="004250C3" w:rsidP="00B02C23" w:rsidRDefault="004250C3" w14:paraId="594740B7"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P Any other Black background</w:t>
      </w:r>
    </w:p>
    <w:p w:rsidRPr="00401A2C" w:rsidR="004250C3" w:rsidP="002270F2" w:rsidRDefault="004250C3" w14:paraId="1D8A8F03" w14:textId="77777777">
      <w:pPr>
        <w:pStyle w:val="ListParagraph"/>
        <w:numPr>
          <w:ilvl w:val="0"/>
          <w:numId w:val="10"/>
        </w:numPr>
        <w:ind w:left="1723" w:hanging="357"/>
        <w:rPr>
          <w:rFonts w:ascii="Arial" w:hAnsi="Arial" w:cs="Arial"/>
          <w:snapToGrid w:val="0"/>
          <w:color w:val="000000"/>
          <w:sz w:val="24"/>
          <w:szCs w:val="24"/>
          <w:lang w:eastAsia="en-US"/>
        </w:rPr>
      </w:pPr>
      <w:r w:rsidRPr="00401A2C">
        <w:rPr>
          <w:rFonts w:ascii="Arial" w:hAnsi="Arial" w:cs="Arial"/>
          <w:b/>
          <w:snapToGrid w:val="0"/>
          <w:color w:val="000000"/>
          <w:sz w:val="24"/>
          <w:szCs w:val="24"/>
          <w:lang w:eastAsia="en-US"/>
        </w:rPr>
        <w:t>Other Ethnic Groups</w:t>
      </w:r>
    </w:p>
    <w:p w:rsidRPr="00401A2C" w:rsidR="004250C3" w:rsidP="005C6886" w:rsidRDefault="004250C3" w14:paraId="679D3A75"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R Chinese</w:t>
      </w:r>
    </w:p>
    <w:p w:rsidRPr="00401A2C" w:rsidR="004250C3" w:rsidP="005C6886" w:rsidRDefault="004250C3" w14:paraId="15D88894"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S Any other ethnic group</w:t>
      </w:r>
    </w:p>
    <w:p w:rsidRPr="00401A2C" w:rsidR="004250C3" w:rsidP="009021C7" w:rsidRDefault="004250C3" w14:paraId="2EFC42B9" w14:textId="77777777">
      <w:pPr>
        <w:ind w:left="2160"/>
        <w:rPr>
          <w:rFonts w:ascii="Arial" w:hAnsi="Arial" w:cs="Arial"/>
          <w:snapToGrid w:val="0"/>
          <w:color w:val="000000"/>
          <w:sz w:val="24"/>
          <w:szCs w:val="24"/>
          <w:lang w:eastAsia="en-US"/>
        </w:rPr>
      </w:pPr>
      <w:r w:rsidRPr="00401A2C">
        <w:rPr>
          <w:rFonts w:ascii="Arial" w:hAnsi="Arial" w:cs="Arial"/>
          <w:snapToGrid w:val="0"/>
          <w:color w:val="000000"/>
          <w:sz w:val="24"/>
          <w:szCs w:val="24"/>
          <w:lang w:eastAsia="en-US"/>
        </w:rPr>
        <w:t>Z Not stated</w:t>
      </w:r>
    </w:p>
    <w:p w:rsidRPr="00401A2C" w:rsidR="004250C3" w:rsidP="005C6886" w:rsidRDefault="004250C3" w14:paraId="1E988C73" w14:textId="226E77F7">
      <w:pPr>
        <w:numPr>
          <w:ilvl w:val="0"/>
          <w:numId w:val="6"/>
        </w:numPr>
        <w:ind w:left="709" w:hanging="357"/>
        <w:rPr>
          <w:rFonts w:ascii="Arial" w:hAnsi="Arial" w:cs="Arial"/>
          <w:sz w:val="24"/>
          <w:szCs w:val="24"/>
        </w:rPr>
      </w:pPr>
      <w:r w:rsidRPr="00401A2C">
        <w:rPr>
          <w:rFonts w:ascii="Arial" w:hAnsi="Arial" w:cs="Arial"/>
          <w:b/>
          <w:bCs/>
          <w:sz w:val="24"/>
          <w:szCs w:val="24"/>
        </w:rPr>
        <w:t xml:space="preserve">Day </w:t>
      </w:r>
      <w:r w:rsidRPr="00BA4607">
        <w:rPr>
          <w:rFonts w:ascii="Arial" w:hAnsi="Arial" w:cs="Arial"/>
          <w:b/>
          <w:sz w:val="24"/>
          <w:szCs w:val="24"/>
        </w:rPr>
        <w:t xml:space="preserve">of </w:t>
      </w:r>
      <w:r w:rsidRPr="00BA4607" w:rsidR="00B60D36">
        <w:rPr>
          <w:rFonts w:ascii="Arial" w:hAnsi="Arial" w:cs="Arial"/>
          <w:b/>
          <w:sz w:val="24"/>
          <w:szCs w:val="24"/>
        </w:rPr>
        <w:t>A</w:t>
      </w:r>
      <w:r w:rsidRPr="00BA4607">
        <w:rPr>
          <w:rFonts w:ascii="Arial" w:hAnsi="Arial" w:cs="Arial"/>
          <w:b/>
          <w:sz w:val="24"/>
          <w:szCs w:val="24"/>
        </w:rPr>
        <w:t>dmission</w:t>
      </w:r>
      <w:r w:rsidRPr="00401A2C">
        <w:rPr>
          <w:rFonts w:ascii="Arial" w:hAnsi="Arial" w:cs="Arial"/>
          <w:sz w:val="24"/>
          <w:szCs w:val="24"/>
        </w:rPr>
        <w:t xml:space="preserve"> (1 or 2 </w:t>
      </w:r>
      <w:r w:rsidRPr="00401A2C" w:rsidR="00B43595">
        <w:rPr>
          <w:rFonts w:ascii="Arial" w:hAnsi="Arial" w:cs="Arial"/>
          <w:sz w:val="24"/>
          <w:szCs w:val="24"/>
        </w:rPr>
        <w:t>digits,</w:t>
      </w:r>
      <w:r w:rsidRPr="00401A2C">
        <w:rPr>
          <w:rFonts w:ascii="Arial" w:hAnsi="Arial" w:cs="Arial"/>
          <w:sz w:val="24"/>
          <w:szCs w:val="24"/>
        </w:rPr>
        <w:t xml:space="preserve"> </w:t>
      </w:r>
      <w:r w:rsidRPr="00401A2C" w:rsidR="00B43595">
        <w:rPr>
          <w:rFonts w:ascii="Arial" w:hAnsi="Arial" w:cs="Arial"/>
          <w:sz w:val="24"/>
          <w:szCs w:val="24"/>
        </w:rPr>
        <w:t>e.g.,</w:t>
      </w:r>
      <w:r w:rsidRPr="00401A2C">
        <w:rPr>
          <w:rFonts w:ascii="Arial" w:hAnsi="Arial" w:cs="Arial"/>
          <w:sz w:val="24"/>
          <w:szCs w:val="24"/>
        </w:rPr>
        <w:t xml:space="preserve"> 7 or 26) </w:t>
      </w:r>
    </w:p>
    <w:p w:rsidR="00B60D36" w:rsidP="005C6886" w:rsidRDefault="004250C3" w14:paraId="5EC6062C" w14:textId="24BF9214">
      <w:pPr>
        <w:numPr>
          <w:ilvl w:val="0"/>
          <w:numId w:val="6"/>
        </w:numPr>
        <w:ind w:left="709" w:hanging="357"/>
        <w:rPr>
          <w:rFonts w:ascii="Arial" w:hAnsi="Arial" w:cs="Arial"/>
          <w:sz w:val="24"/>
          <w:szCs w:val="24"/>
        </w:rPr>
      </w:pPr>
      <w:r w:rsidRPr="00401A2C">
        <w:rPr>
          <w:rFonts w:ascii="Arial" w:hAnsi="Arial" w:cs="Arial"/>
          <w:b/>
          <w:bCs/>
          <w:sz w:val="24"/>
          <w:szCs w:val="24"/>
        </w:rPr>
        <w:t xml:space="preserve">Month </w:t>
      </w:r>
      <w:r w:rsidRPr="00BA4607">
        <w:rPr>
          <w:rFonts w:ascii="Arial" w:hAnsi="Arial" w:cs="Arial"/>
          <w:b/>
          <w:sz w:val="24"/>
          <w:szCs w:val="24"/>
        </w:rPr>
        <w:t xml:space="preserve">of </w:t>
      </w:r>
      <w:r w:rsidRPr="00BA4607" w:rsidR="00B60D36">
        <w:rPr>
          <w:rFonts w:ascii="Arial" w:hAnsi="Arial" w:cs="Arial"/>
          <w:b/>
          <w:sz w:val="24"/>
          <w:szCs w:val="24"/>
        </w:rPr>
        <w:t>A</w:t>
      </w:r>
      <w:r w:rsidRPr="00BA4607">
        <w:rPr>
          <w:rFonts w:ascii="Arial" w:hAnsi="Arial" w:cs="Arial"/>
          <w:b/>
          <w:sz w:val="24"/>
          <w:szCs w:val="24"/>
        </w:rPr>
        <w:t>dmission</w:t>
      </w:r>
    </w:p>
    <w:p w:rsidR="00B60D36" w:rsidP="00BA4607" w:rsidRDefault="00B60D36" w14:paraId="0A26C1F4" w14:textId="77777777">
      <w:pPr>
        <w:numPr>
          <w:ilvl w:val="1"/>
          <w:numId w:val="6"/>
        </w:numPr>
        <w:rPr>
          <w:rFonts w:ascii="Arial" w:hAnsi="Arial" w:cs="Arial"/>
          <w:sz w:val="24"/>
          <w:szCs w:val="24"/>
        </w:rPr>
      </w:pPr>
      <w:r>
        <w:rPr>
          <w:rFonts w:ascii="Arial" w:hAnsi="Arial" w:cs="Arial"/>
          <w:sz w:val="24"/>
          <w:szCs w:val="24"/>
        </w:rPr>
        <w:t>1=January</w:t>
      </w:r>
    </w:p>
    <w:p w:rsidR="00B60D36" w:rsidP="00BA4607" w:rsidRDefault="00B60D36" w14:paraId="6CD71A0D" w14:textId="77777777">
      <w:pPr>
        <w:numPr>
          <w:ilvl w:val="1"/>
          <w:numId w:val="6"/>
        </w:numPr>
        <w:rPr>
          <w:rFonts w:ascii="Arial" w:hAnsi="Arial" w:cs="Arial"/>
          <w:sz w:val="24"/>
          <w:szCs w:val="24"/>
        </w:rPr>
      </w:pPr>
      <w:r>
        <w:rPr>
          <w:rFonts w:ascii="Arial" w:hAnsi="Arial" w:cs="Arial"/>
          <w:sz w:val="24"/>
          <w:szCs w:val="24"/>
        </w:rPr>
        <w:t>2=February</w:t>
      </w:r>
    </w:p>
    <w:p w:rsidR="00B60D36" w:rsidP="00BA4607" w:rsidRDefault="00B60D36" w14:paraId="150189B8" w14:textId="77777777">
      <w:pPr>
        <w:numPr>
          <w:ilvl w:val="1"/>
          <w:numId w:val="6"/>
        </w:numPr>
        <w:rPr>
          <w:rFonts w:ascii="Arial" w:hAnsi="Arial" w:cs="Arial"/>
          <w:sz w:val="24"/>
          <w:szCs w:val="24"/>
        </w:rPr>
      </w:pPr>
      <w:r>
        <w:rPr>
          <w:rFonts w:ascii="Arial" w:hAnsi="Arial" w:cs="Arial"/>
          <w:sz w:val="24"/>
          <w:szCs w:val="24"/>
        </w:rPr>
        <w:t>3=March</w:t>
      </w:r>
    </w:p>
    <w:p w:rsidR="00B60D36" w:rsidP="00BA4607" w:rsidRDefault="00B60D36" w14:paraId="16946463" w14:textId="77777777">
      <w:pPr>
        <w:numPr>
          <w:ilvl w:val="1"/>
          <w:numId w:val="6"/>
        </w:numPr>
        <w:rPr>
          <w:rFonts w:ascii="Arial" w:hAnsi="Arial" w:cs="Arial"/>
          <w:sz w:val="24"/>
          <w:szCs w:val="24"/>
        </w:rPr>
      </w:pPr>
      <w:r>
        <w:rPr>
          <w:rFonts w:ascii="Arial" w:hAnsi="Arial" w:cs="Arial"/>
          <w:sz w:val="24"/>
          <w:szCs w:val="24"/>
        </w:rPr>
        <w:t>4=April</w:t>
      </w:r>
    </w:p>
    <w:p w:rsidR="00B60D36" w:rsidP="00BA4607" w:rsidRDefault="00B60D36" w14:paraId="6A1902B7" w14:textId="77777777">
      <w:pPr>
        <w:numPr>
          <w:ilvl w:val="1"/>
          <w:numId w:val="6"/>
        </w:numPr>
        <w:rPr>
          <w:rFonts w:ascii="Arial" w:hAnsi="Arial" w:cs="Arial"/>
          <w:sz w:val="24"/>
          <w:szCs w:val="24"/>
        </w:rPr>
      </w:pPr>
      <w:r>
        <w:rPr>
          <w:rFonts w:ascii="Arial" w:hAnsi="Arial" w:cs="Arial"/>
          <w:sz w:val="24"/>
          <w:szCs w:val="24"/>
        </w:rPr>
        <w:t>5=May</w:t>
      </w:r>
    </w:p>
    <w:p w:rsidR="00B60D36" w:rsidP="00BA4607" w:rsidRDefault="00B60D36" w14:paraId="3F56AF49" w14:textId="77777777">
      <w:pPr>
        <w:numPr>
          <w:ilvl w:val="1"/>
          <w:numId w:val="6"/>
        </w:numPr>
        <w:rPr>
          <w:rFonts w:ascii="Arial" w:hAnsi="Arial" w:cs="Arial"/>
          <w:sz w:val="24"/>
          <w:szCs w:val="24"/>
        </w:rPr>
      </w:pPr>
      <w:r>
        <w:rPr>
          <w:rFonts w:ascii="Arial" w:hAnsi="Arial" w:cs="Arial"/>
          <w:sz w:val="24"/>
          <w:szCs w:val="24"/>
        </w:rPr>
        <w:t>6=June</w:t>
      </w:r>
    </w:p>
    <w:p w:rsidR="00B60D36" w:rsidP="00BA4607" w:rsidRDefault="00B60D36" w14:paraId="3E7E3A03" w14:textId="77777777">
      <w:pPr>
        <w:numPr>
          <w:ilvl w:val="1"/>
          <w:numId w:val="6"/>
        </w:numPr>
        <w:rPr>
          <w:rFonts w:ascii="Arial" w:hAnsi="Arial" w:cs="Arial"/>
          <w:sz w:val="24"/>
          <w:szCs w:val="24"/>
        </w:rPr>
      </w:pPr>
      <w:r>
        <w:rPr>
          <w:rFonts w:ascii="Arial" w:hAnsi="Arial" w:cs="Arial"/>
          <w:sz w:val="24"/>
          <w:szCs w:val="24"/>
        </w:rPr>
        <w:t>7=July</w:t>
      </w:r>
    </w:p>
    <w:p w:rsidR="00B60D36" w:rsidP="00BA4607" w:rsidRDefault="00B60D36" w14:paraId="449F4D8D" w14:textId="77777777">
      <w:pPr>
        <w:numPr>
          <w:ilvl w:val="1"/>
          <w:numId w:val="6"/>
        </w:numPr>
        <w:rPr>
          <w:rFonts w:ascii="Arial" w:hAnsi="Arial" w:cs="Arial"/>
          <w:sz w:val="24"/>
          <w:szCs w:val="24"/>
        </w:rPr>
      </w:pPr>
      <w:r>
        <w:rPr>
          <w:rFonts w:ascii="Arial" w:hAnsi="Arial" w:cs="Arial"/>
          <w:sz w:val="24"/>
          <w:szCs w:val="24"/>
        </w:rPr>
        <w:t>8=August</w:t>
      </w:r>
    </w:p>
    <w:p w:rsidR="00B60D36" w:rsidP="00BA4607" w:rsidRDefault="00B60D36" w14:paraId="2ADF6E1C" w14:textId="77777777">
      <w:pPr>
        <w:numPr>
          <w:ilvl w:val="1"/>
          <w:numId w:val="6"/>
        </w:numPr>
        <w:rPr>
          <w:rFonts w:ascii="Arial" w:hAnsi="Arial" w:cs="Arial"/>
          <w:sz w:val="24"/>
          <w:szCs w:val="24"/>
        </w:rPr>
      </w:pPr>
      <w:r>
        <w:rPr>
          <w:rFonts w:ascii="Arial" w:hAnsi="Arial" w:cs="Arial"/>
          <w:sz w:val="24"/>
          <w:szCs w:val="24"/>
        </w:rPr>
        <w:t>9=September</w:t>
      </w:r>
    </w:p>
    <w:p w:rsidR="00B60D36" w:rsidP="00BA4607" w:rsidRDefault="00B60D36" w14:paraId="63EBCF01" w14:textId="77777777">
      <w:pPr>
        <w:numPr>
          <w:ilvl w:val="1"/>
          <w:numId w:val="6"/>
        </w:numPr>
        <w:rPr>
          <w:rFonts w:ascii="Arial" w:hAnsi="Arial" w:cs="Arial"/>
          <w:sz w:val="24"/>
          <w:szCs w:val="24"/>
        </w:rPr>
      </w:pPr>
      <w:r>
        <w:rPr>
          <w:rFonts w:ascii="Arial" w:hAnsi="Arial" w:cs="Arial"/>
          <w:sz w:val="24"/>
          <w:szCs w:val="24"/>
        </w:rPr>
        <w:t>10=October</w:t>
      </w:r>
    </w:p>
    <w:p w:rsidR="00B60D36" w:rsidP="00BA4607" w:rsidRDefault="00B60D36" w14:paraId="70F38B69" w14:textId="77777777">
      <w:pPr>
        <w:numPr>
          <w:ilvl w:val="1"/>
          <w:numId w:val="6"/>
        </w:numPr>
        <w:rPr>
          <w:rFonts w:ascii="Arial" w:hAnsi="Arial" w:cs="Arial"/>
          <w:sz w:val="24"/>
          <w:szCs w:val="24"/>
        </w:rPr>
      </w:pPr>
      <w:r>
        <w:rPr>
          <w:rFonts w:ascii="Arial" w:hAnsi="Arial" w:cs="Arial"/>
          <w:sz w:val="24"/>
          <w:szCs w:val="24"/>
        </w:rPr>
        <w:t>11=November</w:t>
      </w:r>
    </w:p>
    <w:p w:rsidRPr="00401A2C" w:rsidR="004250C3" w:rsidP="00BA4607" w:rsidRDefault="00B60D36" w14:paraId="5D50D810" w14:textId="5692875A">
      <w:pPr>
        <w:numPr>
          <w:ilvl w:val="1"/>
          <w:numId w:val="6"/>
        </w:numPr>
        <w:rPr>
          <w:rFonts w:ascii="Arial" w:hAnsi="Arial" w:cs="Arial"/>
          <w:sz w:val="24"/>
          <w:szCs w:val="24"/>
        </w:rPr>
      </w:pPr>
      <w:r>
        <w:rPr>
          <w:rFonts w:ascii="Arial" w:hAnsi="Arial" w:cs="Arial"/>
          <w:sz w:val="24"/>
          <w:szCs w:val="24"/>
        </w:rPr>
        <w:t>12=December</w:t>
      </w:r>
    </w:p>
    <w:p w:rsidRPr="00401A2C" w:rsidR="004250C3" w:rsidP="005C6886" w:rsidRDefault="004250C3" w14:paraId="017DD82D" w14:textId="6416E68C">
      <w:pPr>
        <w:numPr>
          <w:ilvl w:val="0"/>
          <w:numId w:val="6"/>
        </w:numPr>
        <w:ind w:left="709" w:hanging="357"/>
        <w:rPr>
          <w:rFonts w:ascii="Arial" w:hAnsi="Arial" w:cs="Arial"/>
          <w:sz w:val="24"/>
          <w:szCs w:val="24"/>
        </w:rPr>
      </w:pPr>
      <w:r w:rsidRPr="00401A2C">
        <w:rPr>
          <w:rFonts w:ascii="Arial" w:hAnsi="Arial" w:cs="Arial"/>
          <w:b/>
          <w:bCs/>
          <w:sz w:val="24"/>
          <w:szCs w:val="24"/>
        </w:rPr>
        <w:t xml:space="preserve">Year </w:t>
      </w:r>
      <w:r w:rsidRPr="00BA4607">
        <w:rPr>
          <w:rFonts w:ascii="Arial" w:hAnsi="Arial" w:cs="Arial"/>
          <w:b/>
          <w:sz w:val="24"/>
          <w:szCs w:val="24"/>
        </w:rPr>
        <w:t xml:space="preserve">of </w:t>
      </w:r>
      <w:r w:rsidRPr="00BA4607" w:rsidR="00B60D36">
        <w:rPr>
          <w:rFonts w:ascii="Arial" w:hAnsi="Arial" w:cs="Arial"/>
          <w:b/>
          <w:sz w:val="24"/>
          <w:szCs w:val="24"/>
        </w:rPr>
        <w:t>A</w:t>
      </w:r>
      <w:r w:rsidRPr="00BA4607">
        <w:rPr>
          <w:rFonts w:ascii="Arial" w:hAnsi="Arial" w:cs="Arial"/>
          <w:b/>
          <w:sz w:val="24"/>
          <w:szCs w:val="24"/>
        </w:rPr>
        <w:t>dmission</w:t>
      </w:r>
      <w:r w:rsidRPr="00401A2C">
        <w:rPr>
          <w:rFonts w:ascii="Arial" w:hAnsi="Arial" w:cs="Arial"/>
          <w:sz w:val="24"/>
          <w:szCs w:val="24"/>
        </w:rPr>
        <w:t xml:space="preserve"> (4 </w:t>
      </w:r>
      <w:r w:rsidRPr="00401A2C" w:rsidR="00B43595">
        <w:rPr>
          <w:rFonts w:ascii="Arial" w:hAnsi="Arial" w:cs="Arial"/>
          <w:sz w:val="24"/>
          <w:szCs w:val="24"/>
        </w:rPr>
        <w:t>digits,</w:t>
      </w:r>
      <w:r w:rsidRPr="00401A2C">
        <w:rPr>
          <w:rFonts w:ascii="Arial" w:hAnsi="Arial" w:cs="Arial"/>
          <w:sz w:val="24"/>
          <w:szCs w:val="24"/>
        </w:rPr>
        <w:t xml:space="preserve"> </w:t>
      </w:r>
      <w:r w:rsidRPr="00401A2C" w:rsidR="00B43595">
        <w:rPr>
          <w:rFonts w:ascii="Arial" w:hAnsi="Arial" w:cs="Arial"/>
          <w:sz w:val="24"/>
          <w:szCs w:val="24"/>
        </w:rPr>
        <w:t>e.g.,</w:t>
      </w:r>
      <w:r w:rsidRPr="00401A2C">
        <w:rPr>
          <w:rFonts w:ascii="Arial" w:hAnsi="Arial" w:cs="Arial"/>
          <w:sz w:val="24"/>
          <w:szCs w:val="24"/>
        </w:rPr>
        <w:t xml:space="preserve"> </w:t>
      </w:r>
      <w:r w:rsidR="00E43BC9">
        <w:rPr>
          <w:rFonts w:ascii="Arial" w:hAnsi="Arial" w:cs="Arial"/>
          <w:sz w:val="24"/>
          <w:szCs w:val="24"/>
        </w:rPr>
        <w:t>202</w:t>
      </w:r>
      <w:r w:rsidR="00BA479C">
        <w:rPr>
          <w:rFonts w:ascii="Arial" w:hAnsi="Arial" w:cs="Arial"/>
          <w:sz w:val="24"/>
          <w:szCs w:val="24"/>
        </w:rPr>
        <w:t>5</w:t>
      </w:r>
      <w:r w:rsidRPr="00401A2C">
        <w:rPr>
          <w:rFonts w:ascii="Arial" w:hAnsi="Arial" w:cs="Arial"/>
          <w:sz w:val="24"/>
          <w:szCs w:val="24"/>
        </w:rPr>
        <w:t xml:space="preserve">) </w:t>
      </w:r>
    </w:p>
    <w:p w:rsidR="004250C3" w:rsidP="005C6886" w:rsidRDefault="004250C3" w14:paraId="53DADB36" w14:textId="5B821D29">
      <w:pPr>
        <w:numPr>
          <w:ilvl w:val="0"/>
          <w:numId w:val="6"/>
        </w:numPr>
        <w:ind w:left="709" w:hanging="357"/>
        <w:rPr>
          <w:rFonts w:ascii="Arial" w:hAnsi="Arial" w:cs="Arial"/>
          <w:sz w:val="24"/>
          <w:szCs w:val="24"/>
        </w:rPr>
      </w:pPr>
      <w:r w:rsidRPr="00401A2C">
        <w:rPr>
          <w:rFonts w:ascii="Arial" w:hAnsi="Arial" w:cs="Arial"/>
          <w:b/>
          <w:bCs/>
          <w:sz w:val="24"/>
          <w:szCs w:val="24"/>
        </w:rPr>
        <w:t>Day</w:t>
      </w:r>
      <w:r w:rsidRPr="00401A2C">
        <w:rPr>
          <w:rFonts w:ascii="Arial" w:hAnsi="Arial" w:cs="Arial"/>
          <w:sz w:val="24"/>
          <w:szCs w:val="24"/>
        </w:rPr>
        <w:t xml:space="preserve"> </w:t>
      </w:r>
      <w:r w:rsidRPr="00BA4607">
        <w:rPr>
          <w:rFonts w:ascii="Arial" w:hAnsi="Arial" w:cs="Arial"/>
          <w:b/>
          <w:sz w:val="24"/>
          <w:szCs w:val="24"/>
        </w:rPr>
        <w:t xml:space="preserve">of </w:t>
      </w:r>
      <w:r w:rsidRPr="00BA4607" w:rsidR="00B60D36">
        <w:rPr>
          <w:rFonts w:ascii="Arial" w:hAnsi="Arial" w:cs="Arial"/>
          <w:b/>
          <w:sz w:val="24"/>
          <w:szCs w:val="24"/>
        </w:rPr>
        <w:t>D</w:t>
      </w:r>
      <w:r w:rsidRPr="00BA4607">
        <w:rPr>
          <w:rFonts w:ascii="Arial" w:hAnsi="Arial" w:cs="Arial"/>
          <w:b/>
          <w:sz w:val="24"/>
          <w:szCs w:val="24"/>
        </w:rPr>
        <w:t>ischarge</w:t>
      </w:r>
      <w:r w:rsidRPr="00401A2C">
        <w:rPr>
          <w:rFonts w:ascii="Arial" w:hAnsi="Arial" w:cs="Arial"/>
          <w:sz w:val="24"/>
          <w:szCs w:val="24"/>
        </w:rPr>
        <w:t xml:space="preserve"> (1 or 2 </w:t>
      </w:r>
      <w:r w:rsidRPr="00401A2C" w:rsidR="00B43595">
        <w:rPr>
          <w:rFonts w:ascii="Arial" w:hAnsi="Arial" w:cs="Arial"/>
          <w:sz w:val="24"/>
          <w:szCs w:val="24"/>
        </w:rPr>
        <w:t>digits,</w:t>
      </w:r>
      <w:r w:rsidRPr="00401A2C">
        <w:rPr>
          <w:rFonts w:ascii="Arial" w:hAnsi="Arial" w:cs="Arial"/>
          <w:sz w:val="24"/>
          <w:szCs w:val="24"/>
        </w:rPr>
        <w:t xml:space="preserve"> </w:t>
      </w:r>
      <w:r w:rsidRPr="00401A2C" w:rsidR="00B43595">
        <w:rPr>
          <w:rFonts w:ascii="Arial" w:hAnsi="Arial" w:cs="Arial"/>
          <w:sz w:val="24"/>
          <w:szCs w:val="24"/>
        </w:rPr>
        <w:t>e.g.,</w:t>
      </w:r>
      <w:r w:rsidRPr="00401A2C">
        <w:rPr>
          <w:rFonts w:ascii="Arial" w:hAnsi="Arial" w:cs="Arial"/>
          <w:sz w:val="24"/>
          <w:szCs w:val="24"/>
        </w:rPr>
        <w:t xml:space="preserve"> 2 or 30) </w:t>
      </w:r>
    </w:p>
    <w:p w:rsidR="00B60D36" w:rsidP="005C6886" w:rsidRDefault="004250C3" w14:paraId="2166B77E" w14:textId="606A837A">
      <w:pPr>
        <w:numPr>
          <w:ilvl w:val="0"/>
          <w:numId w:val="6"/>
        </w:numPr>
        <w:ind w:left="709" w:hanging="357"/>
        <w:rPr>
          <w:rFonts w:ascii="Arial" w:hAnsi="Arial" w:cs="Arial"/>
          <w:sz w:val="24"/>
          <w:szCs w:val="24"/>
        </w:rPr>
      </w:pPr>
      <w:r w:rsidRPr="00401A2C">
        <w:rPr>
          <w:rFonts w:ascii="Arial" w:hAnsi="Arial" w:cs="Arial"/>
          <w:b/>
          <w:bCs/>
          <w:sz w:val="24"/>
          <w:szCs w:val="24"/>
        </w:rPr>
        <w:t xml:space="preserve">Month </w:t>
      </w:r>
      <w:r w:rsidRPr="00BA4607">
        <w:rPr>
          <w:rFonts w:ascii="Arial" w:hAnsi="Arial" w:cs="Arial"/>
          <w:b/>
          <w:sz w:val="24"/>
          <w:szCs w:val="24"/>
        </w:rPr>
        <w:t xml:space="preserve">of </w:t>
      </w:r>
      <w:r w:rsidRPr="00BA4607" w:rsidR="00B60D36">
        <w:rPr>
          <w:rFonts w:ascii="Arial" w:hAnsi="Arial" w:cs="Arial"/>
          <w:b/>
          <w:sz w:val="24"/>
          <w:szCs w:val="24"/>
        </w:rPr>
        <w:t>D</w:t>
      </w:r>
      <w:r w:rsidRPr="00BA4607">
        <w:rPr>
          <w:rFonts w:ascii="Arial" w:hAnsi="Arial" w:cs="Arial"/>
          <w:b/>
          <w:sz w:val="24"/>
          <w:szCs w:val="24"/>
        </w:rPr>
        <w:t>ischarge</w:t>
      </w:r>
    </w:p>
    <w:p w:rsidR="00B60D36" w:rsidP="00BA4607" w:rsidRDefault="00B60D36" w14:paraId="050AABB6" w14:textId="77777777">
      <w:pPr>
        <w:numPr>
          <w:ilvl w:val="1"/>
          <w:numId w:val="6"/>
        </w:numPr>
        <w:rPr>
          <w:rFonts w:ascii="Arial" w:hAnsi="Arial" w:cs="Arial"/>
          <w:sz w:val="24"/>
          <w:szCs w:val="24"/>
        </w:rPr>
      </w:pPr>
      <w:r>
        <w:rPr>
          <w:rFonts w:ascii="Arial" w:hAnsi="Arial" w:cs="Arial"/>
          <w:sz w:val="24"/>
          <w:szCs w:val="24"/>
        </w:rPr>
        <w:t>4=April</w:t>
      </w:r>
    </w:p>
    <w:p w:rsidR="00B60D36" w:rsidP="00BA4607" w:rsidRDefault="00B60D36" w14:paraId="6292A8D1" w14:textId="77777777">
      <w:pPr>
        <w:numPr>
          <w:ilvl w:val="1"/>
          <w:numId w:val="6"/>
        </w:numPr>
        <w:rPr>
          <w:rFonts w:ascii="Arial" w:hAnsi="Arial" w:cs="Arial"/>
          <w:sz w:val="24"/>
          <w:szCs w:val="24"/>
        </w:rPr>
      </w:pPr>
      <w:r>
        <w:rPr>
          <w:rFonts w:ascii="Arial" w:hAnsi="Arial" w:cs="Arial"/>
          <w:sz w:val="24"/>
          <w:szCs w:val="24"/>
        </w:rPr>
        <w:t>5=May</w:t>
      </w:r>
    </w:p>
    <w:p w:rsidRPr="00401A2C" w:rsidR="004250C3" w:rsidP="00BA4607" w:rsidRDefault="00B60D36" w14:paraId="0E188E8C" w14:textId="30331D57">
      <w:pPr>
        <w:numPr>
          <w:ilvl w:val="1"/>
          <w:numId w:val="6"/>
        </w:numPr>
        <w:rPr>
          <w:rFonts w:ascii="Arial" w:hAnsi="Arial" w:cs="Arial"/>
          <w:sz w:val="24"/>
          <w:szCs w:val="24"/>
        </w:rPr>
      </w:pPr>
      <w:r>
        <w:rPr>
          <w:rFonts w:ascii="Arial" w:hAnsi="Arial" w:cs="Arial"/>
          <w:sz w:val="24"/>
          <w:szCs w:val="24"/>
        </w:rPr>
        <w:t>6=June</w:t>
      </w:r>
    </w:p>
    <w:p w:rsidRPr="00401A2C" w:rsidR="004250C3" w:rsidP="005C6886" w:rsidRDefault="004250C3" w14:paraId="5F214D53" w14:textId="15BD672A">
      <w:pPr>
        <w:numPr>
          <w:ilvl w:val="0"/>
          <w:numId w:val="6"/>
        </w:numPr>
        <w:ind w:left="709" w:hanging="357"/>
        <w:rPr>
          <w:rFonts w:ascii="Arial" w:hAnsi="Arial" w:cs="Arial"/>
          <w:sz w:val="24"/>
          <w:szCs w:val="24"/>
        </w:rPr>
      </w:pPr>
      <w:r w:rsidRPr="00401A2C">
        <w:rPr>
          <w:rFonts w:ascii="Arial" w:hAnsi="Arial" w:cs="Arial"/>
          <w:b/>
          <w:bCs/>
          <w:sz w:val="24"/>
          <w:szCs w:val="24"/>
        </w:rPr>
        <w:t xml:space="preserve">Year </w:t>
      </w:r>
      <w:r w:rsidRPr="00BA4607">
        <w:rPr>
          <w:rFonts w:ascii="Arial" w:hAnsi="Arial" w:cs="Arial"/>
          <w:b/>
          <w:sz w:val="24"/>
          <w:szCs w:val="24"/>
        </w:rPr>
        <w:t xml:space="preserve">of </w:t>
      </w:r>
      <w:r w:rsidRPr="00BA4607" w:rsidR="00B60D36">
        <w:rPr>
          <w:rFonts w:ascii="Arial" w:hAnsi="Arial" w:cs="Arial"/>
          <w:b/>
          <w:sz w:val="24"/>
          <w:szCs w:val="24"/>
        </w:rPr>
        <w:t>D</w:t>
      </w:r>
      <w:r w:rsidRPr="00BA4607">
        <w:rPr>
          <w:rFonts w:ascii="Arial" w:hAnsi="Arial" w:cs="Arial"/>
          <w:b/>
          <w:sz w:val="24"/>
          <w:szCs w:val="24"/>
        </w:rPr>
        <w:t>ischarge</w:t>
      </w:r>
      <w:r w:rsidRPr="00401A2C">
        <w:rPr>
          <w:rFonts w:ascii="Arial" w:hAnsi="Arial" w:cs="Arial"/>
          <w:sz w:val="24"/>
          <w:szCs w:val="24"/>
        </w:rPr>
        <w:t xml:space="preserve"> (4 </w:t>
      </w:r>
      <w:r w:rsidRPr="00401A2C" w:rsidR="00B43595">
        <w:rPr>
          <w:rFonts w:ascii="Arial" w:hAnsi="Arial" w:cs="Arial"/>
          <w:sz w:val="24"/>
          <w:szCs w:val="24"/>
        </w:rPr>
        <w:t>digits,</w:t>
      </w:r>
      <w:r w:rsidRPr="00401A2C">
        <w:rPr>
          <w:rFonts w:ascii="Arial" w:hAnsi="Arial" w:cs="Arial"/>
          <w:sz w:val="24"/>
          <w:szCs w:val="24"/>
        </w:rPr>
        <w:t xml:space="preserve"> </w:t>
      </w:r>
      <w:r w:rsidRPr="00401A2C" w:rsidR="00B43595">
        <w:rPr>
          <w:rFonts w:ascii="Arial" w:hAnsi="Arial" w:cs="Arial"/>
          <w:sz w:val="24"/>
          <w:szCs w:val="24"/>
        </w:rPr>
        <w:t>e.g.,</w:t>
      </w:r>
      <w:r w:rsidRPr="00401A2C">
        <w:rPr>
          <w:rFonts w:ascii="Arial" w:hAnsi="Arial" w:cs="Arial"/>
          <w:sz w:val="24"/>
          <w:szCs w:val="24"/>
        </w:rPr>
        <w:t xml:space="preserve"> </w:t>
      </w:r>
      <w:r w:rsidR="00E43BC9">
        <w:rPr>
          <w:rFonts w:ascii="Arial" w:hAnsi="Arial" w:cs="Arial"/>
          <w:sz w:val="24"/>
          <w:szCs w:val="24"/>
        </w:rPr>
        <w:t>202</w:t>
      </w:r>
      <w:r w:rsidR="00BA479C">
        <w:rPr>
          <w:rFonts w:ascii="Arial" w:hAnsi="Arial" w:cs="Arial"/>
          <w:sz w:val="24"/>
          <w:szCs w:val="24"/>
        </w:rPr>
        <w:t>5</w:t>
      </w:r>
      <w:r w:rsidR="00857E09">
        <w:rPr>
          <w:rFonts w:ascii="Arial" w:hAnsi="Arial" w:cs="Arial"/>
          <w:sz w:val="24"/>
          <w:szCs w:val="24"/>
        </w:rPr>
        <w:t xml:space="preserve">) </w:t>
      </w:r>
    </w:p>
    <w:p w:rsidR="00B60D36" w:rsidP="005C6886" w:rsidRDefault="00B60D36" w14:paraId="3B75314A" w14:textId="57908721">
      <w:pPr>
        <w:numPr>
          <w:ilvl w:val="0"/>
          <w:numId w:val="6"/>
        </w:numPr>
        <w:ind w:left="709" w:hanging="357"/>
        <w:rPr>
          <w:rFonts w:ascii="Arial" w:hAnsi="Arial" w:cs="Arial"/>
          <w:sz w:val="24"/>
          <w:szCs w:val="24"/>
        </w:rPr>
      </w:pPr>
      <w:r w:rsidRPr="00BA4607">
        <w:rPr>
          <w:rFonts w:ascii="Arial" w:hAnsi="Arial" w:cs="Arial"/>
          <w:b/>
          <w:sz w:val="24"/>
          <w:szCs w:val="24"/>
        </w:rPr>
        <w:lastRenderedPageBreak/>
        <w:t>ICD-11 Code</w:t>
      </w:r>
      <w:r>
        <w:rPr>
          <w:rFonts w:ascii="Arial" w:hAnsi="Arial" w:cs="Arial"/>
          <w:sz w:val="24"/>
          <w:szCs w:val="24"/>
        </w:rPr>
        <w:t xml:space="preserve"> – Please include if these are available. </w:t>
      </w:r>
      <w:r w:rsidR="003A374D">
        <w:rPr>
          <w:rFonts w:ascii="Arial" w:hAnsi="Arial" w:cs="Arial"/>
          <w:sz w:val="24"/>
          <w:szCs w:val="24"/>
        </w:rPr>
        <w:t xml:space="preserve">4-7 digits, include sub-categories for these codes, </w:t>
      </w:r>
      <w:r w:rsidR="00B43595">
        <w:rPr>
          <w:rFonts w:ascii="Arial" w:hAnsi="Arial" w:cs="Arial"/>
          <w:sz w:val="24"/>
          <w:szCs w:val="24"/>
        </w:rPr>
        <w:t>i.e.,</w:t>
      </w:r>
      <w:r w:rsidR="003A374D">
        <w:rPr>
          <w:rFonts w:ascii="Arial" w:hAnsi="Arial" w:cs="Arial"/>
          <w:sz w:val="24"/>
          <w:szCs w:val="24"/>
        </w:rPr>
        <w:t xml:space="preserve"> 2A01.2. </w:t>
      </w:r>
    </w:p>
    <w:p w:rsidR="003A374D" w:rsidP="00BA4607" w:rsidRDefault="003A374D" w14:paraId="2F7BCD2F" w14:textId="7D0AB3A3">
      <w:pPr>
        <w:numPr>
          <w:ilvl w:val="1"/>
          <w:numId w:val="6"/>
        </w:numPr>
        <w:rPr>
          <w:rFonts w:ascii="Arial" w:hAnsi="Arial" w:cs="Arial"/>
          <w:sz w:val="24"/>
          <w:szCs w:val="24"/>
        </w:rPr>
      </w:pPr>
      <w:r>
        <w:rPr>
          <w:rFonts w:ascii="Arial" w:hAnsi="Arial" w:cs="Arial"/>
          <w:sz w:val="24"/>
          <w:szCs w:val="24"/>
        </w:rPr>
        <w:t xml:space="preserve">Valid codes can be found in </w:t>
      </w:r>
      <w:hyperlink w:history="1" w:anchor="_Appendix_A:_Valid">
        <w:r w:rsidRPr="00AA5153">
          <w:rPr>
            <w:rStyle w:val="Hyperlink"/>
            <w:rFonts w:ascii="Arial" w:hAnsi="Arial" w:cs="Arial"/>
            <w:sz w:val="24"/>
            <w:szCs w:val="24"/>
          </w:rPr>
          <w:t>Appendix A</w:t>
        </w:r>
      </w:hyperlink>
      <w:r>
        <w:rPr>
          <w:rFonts w:ascii="Arial" w:hAnsi="Arial" w:cs="Arial"/>
          <w:sz w:val="24"/>
          <w:szCs w:val="24"/>
        </w:rPr>
        <w:t xml:space="preserve">. </w:t>
      </w:r>
      <w:r w:rsidRPr="00BA4607">
        <w:rPr>
          <w:rFonts w:ascii="Arial" w:hAnsi="Arial" w:cs="Arial"/>
          <w:b/>
          <w:sz w:val="24"/>
          <w:szCs w:val="24"/>
        </w:rPr>
        <w:t>DO NOT include 2C3Z, 2B01, 2B02, 2A90.C, 2A90.A, 2A90.B, 2B0Z or 2B2Z.</w:t>
      </w:r>
    </w:p>
    <w:p w:rsidRPr="00BA4607" w:rsidR="003A374D" w:rsidP="00BA4607" w:rsidRDefault="003A374D" w14:paraId="1E56DC68" w14:textId="4F800297">
      <w:pPr>
        <w:numPr>
          <w:ilvl w:val="1"/>
          <w:numId w:val="6"/>
        </w:numPr>
        <w:rPr>
          <w:rFonts w:ascii="Arial" w:hAnsi="Arial" w:cs="Arial"/>
          <w:sz w:val="24"/>
          <w:szCs w:val="24"/>
        </w:rPr>
      </w:pPr>
      <w:r>
        <w:rPr>
          <w:rFonts w:ascii="Arial" w:hAnsi="Arial" w:cs="Arial"/>
          <w:sz w:val="24"/>
          <w:szCs w:val="24"/>
        </w:rPr>
        <w:t>Note: If your trust has not switched to ICD-11 codes, you may provide ICD-10 codes instead.</w:t>
      </w:r>
    </w:p>
    <w:p w:rsidR="00401F66" w:rsidP="005C6886" w:rsidRDefault="004250C3" w14:paraId="1BA05966" w14:textId="27918332">
      <w:pPr>
        <w:numPr>
          <w:ilvl w:val="0"/>
          <w:numId w:val="6"/>
        </w:numPr>
        <w:ind w:left="709" w:hanging="357"/>
        <w:rPr>
          <w:rFonts w:ascii="Arial" w:hAnsi="Arial" w:cs="Arial"/>
          <w:sz w:val="24"/>
          <w:szCs w:val="24"/>
        </w:rPr>
      </w:pPr>
      <w:r w:rsidRPr="00401A2C">
        <w:rPr>
          <w:rFonts w:ascii="Arial" w:hAnsi="Arial" w:cs="Arial"/>
          <w:b/>
          <w:sz w:val="24"/>
          <w:szCs w:val="24"/>
        </w:rPr>
        <w:t>ICD10</w:t>
      </w:r>
      <w:r w:rsidR="008A0D69">
        <w:rPr>
          <w:rFonts w:ascii="Arial" w:hAnsi="Arial" w:cs="Arial"/>
          <w:b/>
          <w:sz w:val="24"/>
          <w:szCs w:val="24"/>
        </w:rPr>
        <w:t xml:space="preserve"> </w:t>
      </w:r>
      <w:r w:rsidRPr="00401A2C">
        <w:rPr>
          <w:rFonts w:ascii="Arial" w:hAnsi="Arial" w:cs="Arial"/>
          <w:b/>
          <w:sz w:val="24"/>
          <w:szCs w:val="24"/>
        </w:rPr>
        <w:t>Code</w:t>
      </w:r>
      <w:r w:rsidR="00E92721">
        <w:rPr>
          <w:rFonts w:ascii="Arial" w:hAnsi="Arial" w:cs="Arial"/>
          <w:sz w:val="24"/>
          <w:szCs w:val="24"/>
        </w:rPr>
        <w:t xml:space="preserve"> – </w:t>
      </w:r>
      <w:r w:rsidR="003A374D">
        <w:rPr>
          <w:rFonts w:ascii="Arial" w:hAnsi="Arial" w:cs="Arial"/>
          <w:sz w:val="24"/>
          <w:szCs w:val="24"/>
        </w:rPr>
        <w:t>Please include these if your trust has not yet switched to ICD-11 codes. 3-</w:t>
      </w:r>
      <w:r w:rsidR="00E92721">
        <w:rPr>
          <w:rFonts w:ascii="Arial" w:hAnsi="Arial" w:cs="Arial"/>
          <w:sz w:val="24"/>
          <w:szCs w:val="24"/>
        </w:rPr>
        <w:t>4 digits,</w:t>
      </w:r>
      <w:r w:rsidRPr="00401A2C">
        <w:rPr>
          <w:rFonts w:ascii="Arial" w:hAnsi="Arial" w:cs="Arial"/>
          <w:sz w:val="24"/>
          <w:szCs w:val="24"/>
        </w:rPr>
        <w:t xml:space="preserve"> include sub-categories for these codes, </w:t>
      </w:r>
      <w:r w:rsidRPr="00401A2C" w:rsidR="00B43595">
        <w:rPr>
          <w:rFonts w:ascii="Arial" w:hAnsi="Arial" w:cs="Arial"/>
          <w:sz w:val="24"/>
          <w:szCs w:val="24"/>
        </w:rPr>
        <w:t>i.e.,</w:t>
      </w:r>
      <w:r w:rsidRPr="00401A2C">
        <w:rPr>
          <w:rFonts w:ascii="Arial" w:hAnsi="Arial" w:cs="Arial"/>
          <w:sz w:val="24"/>
          <w:szCs w:val="24"/>
        </w:rPr>
        <w:t xml:space="preserve"> C25.1. </w:t>
      </w:r>
    </w:p>
    <w:p w:rsidRPr="00401A2C" w:rsidR="004250C3" w:rsidP="00401F66" w:rsidRDefault="00401F66" w14:paraId="71925546" w14:textId="21D269A8">
      <w:pPr>
        <w:numPr>
          <w:ilvl w:val="1"/>
          <w:numId w:val="6"/>
        </w:numPr>
        <w:rPr>
          <w:rFonts w:ascii="Arial" w:hAnsi="Arial" w:cs="Arial"/>
          <w:sz w:val="24"/>
          <w:szCs w:val="24"/>
        </w:rPr>
      </w:pPr>
      <w:r>
        <w:rPr>
          <w:rFonts w:ascii="Arial" w:hAnsi="Arial" w:cs="Arial"/>
          <w:sz w:val="24"/>
          <w:szCs w:val="24"/>
        </w:rPr>
        <w:t xml:space="preserve">These must </w:t>
      </w:r>
      <w:r w:rsidRPr="00401A2C" w:rsidR="004250C3">
        <w:rPr>
          <w:rFonts w:ascii="Arial" w:hAnsi="Arial" w:cs="Arial"/>
          <w:sz w:val="24"/>
          <w:szCs w:val="24"/>
        </w:rPr>
        <w:t>be between C00 &amp; C9</w:t>
      </w:r>
      <w:r w:rsidR="00690BDA">
        <w:rPr>
          <w:rFonts w:ascii="Arial" w:hAnsi="Arial" w:cs="Arial"/>
          <w:sz w:val="24"/>
          <w:szCs w:val="24"/>
        </w:rPr>
        <w:t>7</w:t>
      </w:r>
      <w:r w:rsidRPr="00401A2C" w:rsidR="004250C3">
        <w:rPr>
          <w:rFonts w:ascii="Arial" w:hAnsi="Arial" w:cs="Arial"/>
          <w:sz w:val="24"/>
          <w:szCs w:val="24"/>
        </w:rPr>
        <w:t xml:space="preserve"> and D05</w:t>
      </w:r>
      <w:r w:rsidR="00690BDA">
        <w:rPr>
          <w:rFonts w:ascii="Arial" w:hAnsi="Arial" w:cs="Arial"/>
          <w:sz w:val="24"/>
          <w:szCs w:val="24"/>
        </w:rPr>
        <w:t xml:space="preserve"> codes</w:t>
      </w:r>
      <w:r w:rsidR="003A374D">
        <w:rPr>
          <w:rFonts w:ascii="Arial" w:hAnsi="Arial" w:cs="Arial"/>
          <w:b/>
          <w:sz w:val="24"/>
          <w:szCs w:val="24"/>
        </w:rPr>
        <w:t>. DO NOT include</w:t>
      </w:r>
      <w:r w:rsidR="00E92721">
        <w:rPr>
          <w:rFonts w:ascii="Arial" w:hAnsi="Arial" w:cs="Arial"/>
          <w:b/>
          <w:sz w:val="24"/>
          <w:szCs w:val="24"/>
        </w:rPr>
        <w:t xml:space="preserve"> C44 codes and C84 codes</w:t>
      </w:r>
      <w:r w:rsidR="003A374D">
        <w:rPr>
          <w:rFonts w:ascii="Arial" w:hAnsi="Arial" w:cs="Arial"/>
          <w:b/>
          <w:sz w:val="24"/>
          <w:szCs w:val="24"/>
        </w:rPr>
        <w:t xml:space="preserve">. </w:t>
      </w:r>
    </w:p>
    <w:p w:rsidRPr="00401A2C" w:rsidR="004250C3" w:rsidP="005C6886" w:rsidRDefault="004250C3" w14:paraId="15DE599D" w14:textId="0F5B1931">
      <w:pPr>
        <w:numPr>
          <w:ilvl w:val="0"/>
          <w:numId w:val="6"/>
        </w:numPr>
        <w:ind w:left="709" w:hanging="357"/>
        <w:rPr>
          <w:rFonts w:ascii="Arial" w:hAnsi="Arial" w:cs="Arial"/>
          <w:sz w:val="24"/>
          <w:szCs w:val="24"/>
        </w:rPr>
      </w:pPr>
      <w:r w:rsidRPr="00401A2C">
        <w:rPr>
          <w:rFonts w:ascii="Arial" w:hAnsi="Arial" w:cs="Arial"/>
          <w:b/>
          <w:sz w:val="24"/>
          <w:szCs w:val="24"/>
        </w:rPr>
        <w:t>Main</w:t>
      </w:r>
      <w:r w:rsidR="00903E0F">
        <w:rPr>
          <w:rFonts w:ascii="Arial" w:hAnsi="Arial" w:cs="Arial"/>
          <w:b/>
          <w:sz w:val="24"/>
          <w:szCs w:val="24"/>
        </w:rPr>
        <w:t xml:space="preserve"> </w:t>
      </w:r>
      <w:r w:rsidRPr="00401A2C">
        <w:rPr>
          <w:rFonts w:ascii="Arial" w:hAnsi="Arial" w:cs="Arial"/>
          <w:b/>
          <w:sz w:val="24"/>
          <w:szCs w:val="24"/>
        </w:rPr>
        <w:t xml:space="preserve">Specialty </w:t>
      </w:r>
      <w:r w:rsidRPr="00E92721" w:rsidR="00E92721">
        <w:rPr>
          <w:rFonts w:ascii="Arial" w:hAnsi="Arial" w:cs="Arial"/>
          <w:sz w:val="24"/>
          <w:szCs w:val="24"/>
        </w:rPr>
        <w:t xml:space="preserve">– </w:t>
      </w:r>
      <w:r w:rsidRPr="00401A2C">
        <w:rPr>
          <w:rFonts w:ascii="Arial" w:hAnsi="Arial" w:cs="Arial"/>
          <w:sz w:val="24"/>
          <w:szCs w:val="24"/>
        </w:rPr>
        <w:t xml:space="preserve">code in the form NNN as </w:t>
      </w:r>
      <w:hyperlink w:history="1" r:id="rId19">
        <w:r w:rsidR="00613C8F">
          <w:rPr>
            <w:rStyle w:val="Hyperlink"/>
            <w:rFonts w:ascii="Arial" w:hAnsi="Arial" w:cs="Arial"/>
            <w:sz w:val="24"/>
            <w:szCs w:val="24"/>
          </w:rPr>
          <w:t>specified by NHS England</w:t>
        </w:r>
      </w:hyperlink>
    </w:p>
    <w:p w:rsidRPr="00401A2C" w:rsidR="004250C3" w:rsidP="005C6886" w:rsidRDefault="00745036" w14:paraId="0E20A731" w14:textId="5996EE16">
      <w:pPr>
        <w:numPr>
          <w:ilvl w:val="0"/>
          <w:numId w:val="6"/>
        </w:numPr>
        <w:ind w:left="709" w:hanging="357"/>
        <w:rPr>
          <w:rFonts w:ascii="Arial" w:hAnsi="Arial" w:cs="Arial"/>
          <w:sz w:val="24"/>
          <w:szCs w:val="24"/>
        </w:rPr>
      </w:pPr>
      <w:r w:rsidRPr="00745036">
        <w:rPr>
          <w:rFonts w:ascii="Arial" w:hAnsi="Arial" w:cs="Arial"/>
          <w:b/>
          <w:bCs/>
          <w:sz w:val="24"/>
          <w:szCs w:val="24"/>
        </w:rPr>
        <w:t>Sub ICB Location</w:t>
      </w:r>
      <w:r>
        <w:rPr>
          <w:rFonts w:ascii="Arial" w:hAnsi="Arial" w:cs="Arial"/>
          <w:b/>
          <w:bCs/>
          <w:sz w:val="24"/>
          <w:szCs w:val="24"/>
        </w:rPr>
        <w:t xml:space="preserve"> code</w:t>
      </w:r>
      <w:r w:rsidR="00AF61DF">
        <w:rPr>
          <w:rFonts w:ascii="Arial" w:hAnsi="Arial" w:cs="Arial"/>
          <w:b/>
          <w:bCs/>
          <w:sz w:val="24"/>
          <w:szCs w:val="24"/>
        </w:rPr>
        <w:t xml:space="preserve"> </w:t>
      </w:r>
      <w:r w:rsidRPr="00E92721" w:rsidR="00E92721">
        <w:rPr>
          <w:rFonts w:ascii="Arial" w:hAnsi="Arial" w:cs="Arial"/>
          <w:bCs/>
          <w:sz w:val="24"/>
          <w:szCs w:val="24"/>
        </w:rPr>
        <w:t>–</w:t>
      </w:r>
      <w:r w:rsidR="00E92721">
        <w:rPr>
          <w:rFonts w:ascii="Arial" w:hAnsi="Arial" w:cs="Arial"/>
          <w:sz w:val="24"/>
          <w:szCs w:val="24"/>
        </w:rPr>
        <w:t xml:space="preserve"> </w:t>
      </w:r>
      <w:r w:rsidRPr="00401A2C" w:rsidR="004250C3">
        <w:rPr>
          <w:rFonts w:ascii="Arial" w:hAnsi="Arial" w:cs="Arial"/>
          <w:sz w:val="24"/>
          <w:szCs w:val="24"/>
        </w:rPr>
        <w:t xml:space="preserve">the </w:t>
      </w:r>
      <w:hyperlink w:history="1" r:id="rId20">
        <w:r w:rsidRPr="00155B11" w:rsidR="00E92721">
          <w:rPr>
            <w:rStyle w:val="Hyperlink"/>
            <w:rFonts w:ascii="Arial" w:hAnsi="Arial" w:cs="Arial"/>
            <w:sz w:val="24"/>
            <w:szCs w:val="24"/>
          </w:rPr>
          <w:t>3-</w:t>
        </w:r>
        <w:r w:rsidRPr="00155B11" w:rsidR="00B40A8C">
          <w:rPr>
            <w:rStyle w:val="Hyperlink"/>
            <w:rFonts w:ascii="Arial" w:hAnsi="Arial" w:cs="Arial"/>
            <w:sz w:val="24"/>
            <w:szCs w:val="24"/>
          </w:rPr>
          <w:t xml:space="preserve">5 </w:t>
        </w:r>
        <w:r w:rsidRPr="00155B11" w:rsidR="00E92721">
          <w:rPr>
            <w:rStyle w:val="Hyperlink"/>
            <w:rFonts w:ascii="Arial" w:hAnsi="Arial" w:cs="Arial"/>
            <w:sz w:val="24"/>
            <w:szCs w:val="24"/>
          </w:rPr>
          <w:t>character</w:t>
        </w:r>
        <w:r>
          <w:rPr>
            <w:rStyle w:val="Hyperlink"/>
            <w:rFonts w:ascii="Arial" w:hAnsi="Arial" w:cs="Arial"/>
            <w:sz w:val="24"/>
            <w:szCs w:val="24"/>
          </w:rPr>
          <w:t xml:space="preserve"> </w:t>
        </w:r>
        <w:r w:rsidRPr="00155B11" w:rsidR="00E92721">
          <w:rPr>
            <w:rStyle w:val="Hyperlink"/>
            <w:rFonts w:ascii="Arial" w:hAnsi="Arial" w:cs="Arial"/>
            <w:sz w:val="24"/>
            <w:szCs w:val="24"/>
          </w:rPr>
          <w:t>code</w:t>
        </w:r>
      </w:hyperlink>
      <w:r w:rsidRPr="00401A2C" w:rsidR="004250C3">
        <w:rPr>
          <w:rFonts w:ascii="Arial" w:hAnsi="Arial" w:cs="Arial"/>
          <w:sz w:val="24"/>
          <w:szCs w:val="24"/>
        </w:rPr>
        <w:t xml:space="preserve"> which will be bille</w:t>
      </w:r>
      <w:r w:rsidR="00E92721">
        <w:rPr>
          <w:rFonts w:ascii="Arial" w:hAnsi="Arial" w:cs="Arial"/>
          <w:sz w:val="24"/>
          <w:szCs w:val="24"/>
        </w:rPr>
        <w:t>d for the care of the patient</w:t>
      </w:r>
      <w:r w:rsidRPr="00401A2C" w:rsidR="00E92721">
        <w:rPr>
          <w:rFonts w:ascii="Arial" w:hAnsi="Arial" w:cs="Arial"/>
          <w:sz w:val="24"/>
          <w:szCs w:val="24"/>
        </w:rPr>
        <w:t xml:space="preserve"> </w:t>
      </w:r>
    </w:p>
    <w:p w:rsidRPr="00401A2C" w:rsidR="004250C3" w:rsidP="005C6886" w:rsidRDefault="00903E0F" w14:paraId="15BABD66" w14:textId="40C8D4C6">
      <w:pPr>
        <w:numPr>
          <w:ilvl w:val="0"/>
          <w:numId w:val="6"/>
        </w:numPr>
        <w:ind w:left="709" w:hanging="357"/>
        <w:rPr>
          <w:rFonts w:ascii="Arial" w:hAnsi="Arial" w:cs="Arial"/>
          <w:b/>
          <w:sz w:val="24"/>
          <w:szCs w:val="24"/>
        </w:rPr>
      </w:pPr>
      <w:r>
        <w:rPr>
          <w:rFonts w:ascii="Arial" w:hAnsi="Arial" w:eastAsia="SimSun" w:cs="Arial"/>
          <w:b/>
          <w:sz w:val="24"/>
          <w:szCs w:val="24"/>
        </w:rPr>
        <w:t xml:space="preserve">Patient classification </w:t>
      </w:r>
      <w:r w:rsidR="00E92721">
        <w:rPr>
          <w:rFonts w:ascii="Arial" w:hAnsi="Arial" w:eastAsia="SimSun" w:cs="Arial"/>
          <w:sz w:val="24"/>
          <w:szCs w:val="24"/>
        </w:rPr>
        <w:t xml:space="preserve">– </w:t>
      </w:r>
      <w:hyperlink w:history="1" r:id="rId21">
        <w:r w:rsidR="00E92721">
          <w:rPr>
            <w:rStyle w:val="Hyperlink"/>
            <w:rFonts w:ascii="Arial" w:hAnsi="Arial" w:eastAsia="SimSun" w:cs="Arial"/>
            <w:sz w:val="24"/>
            <w:szCs w:val="24"/>
          </w:rPr>
          <w:t>the t</w:t>
        </w:r>
        <w:r w:rsidRPr="00E92721" w:rsidR="004250C3">
          <w:rPr>
            <w:rStyle w:val="Hyperlink"/>
            <w:rFonts w:ascii="Arial" w:hAnsi="Arial" w:eastAsia="SimSun" w:cs="Arial"/>
            <w:sz w:val="24"/>
            <w:szCs w:val="24"/>
          </w:rPr>
          <w:t>ype of admission</w:t>
        </w:r>
      </w:hyperlink>
      <w:r w:rsidRPr="00401A2C" w:rsidR="004250C3">
        <w:rPr>
          <w:rFonts w:ascii="Arial" w:hAnsi="Arial" w:eastAsia="SimSun" w:cs="Arial"/>
          <w:sz w:val="24"/>
          <w:szCs w:val="24"/>
        </w:rPr>
        <w:t xml:space="preserve">; 1 = ordinary admission (inpatient), 2 = day case admission, 3 = regular day case admission </w:t>
      </w:r>
      <w:r w:rsidR="00E92721">
        <w:rPr>
          <w:rFonts w:ascii="Arial" w:hAnsi="Arial" w:eastAsia="SimSun" w:cs="Arial"/>
          <w:sz w:val="24"/>
          <w:szCs w:val="24"/>
        </w:rPr>
        <w:t>&amp; 4 = regular night admission</w:t>
      </w:r>
    </w:p>
    <w:p w:rsidR="00095981" w:rsidP="005C6886" w:rsidRDefault="00095981" w14:paraId="051522C9" w14:textId="6FF4E46C">
      <w:pPr>
        <w:numPr>
          <w:ilvl w:val="0"/>
          <w:numId w:val="6"/>
        </w:numPr>
        <w:ind w:left="709" w:hanging="357"/>
        <w:rPr>
          <w:rFonts w:ascii="Arial" w:hAnsi="Arial" w:cs="Arial"/>
          <w:b/>
          <w:sz w:val="24"/>
          <w:szCs w:val="24"/>
        </w:rPr>
      </w:pPr>
      <w:r>
        <w:rPr>
          <w:rFonts w:ascii="Arial" w:hAnsi="Arial" w:cs="Arial"/>
          <w:b/>
          <w:sz w:val="24"/>
          <w:szCs w:val="24"/>
        </w:rPr>
        <w:t xml:space="preserve">Site code </w:t>
      </w:r>
      <w:r w:rsidRPr="00095981">
        <w:rPr>
          <w:rFonts w:ascii="Arial" w:hAnsi="Arial" w:cs="Arial"/>
          <w:sz w:val="24"/>
          <w:szCs w:val="24"/>
        </w:rPr>
        <w:t>– record</w:t>
      </w:r>
      <w:r w:rsidR="00D06C13">
        <w:rPr>
          <w:rFonts w:ascii="Arial" w:hAnsi="Arial" w:cs="Arial"/>
          <w:sz w:val="24"/>
          <w:szCs w:val="24"/>
        </w:rPr>
        <w:t xml:space="preserve"> the hospital organisation</w:t>
      </w:r>
      <w:r>
        <w:rPr>
          <w:rFonts w:ascii="Arial" w:hAnsi="Arial" w:cs="Arial"/>
          <w:sz w:val="24"/>
          <w:szCs w:val="24"/>
        </w:rPr>
        <w:t xml:space="preserve"> code where the patient was treated, as </w:t>
      </w:r>
      <w:hyperlink w:history="1" r:id="rId22">
        <w:r w:rsidR="00613C8F">
          <w:rPr>
            <w:rStyle w:val="Hyperlink"/>
            <w:rFonts w:ascii="Arial" w:hAnsi="Arial" w:cs="Arial"/>
            <w:sz w:val="24"/>
            <w:szCs w:val="24"/>
          </w:rPr>
          <w:t>specified by NHS England</w:t>
        </w:r>
      </w:hyperlink>
      <w:r>
        <w:rPr>
          <w:rFonts w:ascii="Arial" w:hAnsi="Arial" w:cs="Arial"/>
          <w:sz w:val="24"/>
          <w:szCs w:val="24"/>
        </w:rPr>
        <w:t xml:space="preserve">. Please include codes for any </w:t>
      </w:r>
      <w:hyperlink w:history="1" r:id="rId23">
        <w:r w:rsidRPr="00D06C13">
          <w:rPr>
            <w:rStyle w:val="Hyperlink"/>
            <w:rFonts w:ascii="Arial" w:hAnsi="Arial" w:cs="Arial"/>
            <w:sz w:val="24"/>
            <w:szCs w:val="24"/>
          </w:rPr>
          <w:t>private sites</w:t>
        </w:r>
      </w:hyperlink>
      <w:r>
        <w:rPr>
          <w:rFonts w:ascii="Arial" w:hAnsi="Arial" w:cs="Arial"/>
          <w:sz w:val="24"/>
          <w:szCs w:val="24"/>
        </w:rPr>
        <w:t xml:space="preserve"> </w:t>
      </w:r>
      <w:r w:rsidRPr="00D06C13">
        <w:rPr>
          <w:rFonts w:ascii="Arial" w:hAnsi="Arial" w:cs="Arial"/>
          <w:b/>
          <w:sz w:val="24"/>
          <w:szCs w:val="24"/>
        </w:rPr>
        <w:t>as long as the patient was registered as an NHS patient</w:t>
      </w:r>
      <w:r>
        <w:rPr>
          <w:rFonts w:ascii="Arial" w:hAnsi="Arial" w:cs="Arial"/>
          <w:sz w:val="24"/>
          <w:szCs w:val="24"/>
        </w:rPr>
        <w:t xml:space="preserve">. Exclude any patients seen privately if they were not registered as NHS patients. </w:t>
      </w:r>
    </w:p>
    <w:p w:rsidR="00D4252E" w:rsidP="00D4252E" w:rsidRDefault="00827119" w14:paraId="5B1FFC47" w14:textId="42307358">
      <w:pPr>
        <w:numPr>
          <w:ilvl w:val="0"/>
          <w:numId w:val="6"/>
        </w:numPr>
        <w:ind w:left="709" w:hanging="357"/>
        <w:rPr>
          <w:rFonts w:ascii="Arial" w:hAnsi="Arial" w:cs="Arial"/>
          <w:b/>
          <w:sz w:val="24"/>
          <w:szCs w:val="24"/>
        </w:rPr>
      </w:pPr>
      <w:r>
        <w:rPr>
          <w:rFonts w:ascii="Arial" w:hAnsi="Arial" w:cs="Arial"/>
          <w:b/>
          <w:sz w:val="24"/>
          <w:szCs w:val="24"/>
        </w:rPr>
        <w:t>S</w:t>
      </w:r>
      <w:r w:rsidR="00903E0F">
        <w:rPr>
          <w:rFonts w:ascii="Arial" w:hAnsi="Arial" w:cs="Arial"/>
          <w:b/>
          <w:sz w:val="24"/>
          <w:szCs w:val="24"/>
        </w:rPr>
        <w:t xml:space="preserve">ite </w:t>
      </w:r>
      <w:r w:rsidR="003A374D">
        <w:rPr>
          <w:rFonts w:ascii="Arial" w:hAnsi="Arial" w:cs="Arial"/>
          <w:b/>
          <w:sz w:val="24"/>
          <w:szCs w:val="24"/>
        </w:rPr>
        <w:t>name</w:t>
      </w:r>
      <w:r>
        <w:rPr>
          <w:rFonts w:ascii="Arial" w:hAnsi="Arial" w:cs="Arial"/>
          <w:b/>
          <w:sz w:val="24"/>
          <w:szCs w:val="24"/>
        </w:rPr>
        <w:t xml:space="preserve"> </w:t>
      </w:r>
      <w:r w:rsidRPr="00827119">
        <w:rPr>
          <w:rFonts w:ascii="Arial" w:hAnsi="Arial" w:cs="Arial"/>
          <w:sz w:val="24"/>
          <w:szCs w:val="24"/>
        </w:rPr>
        <w:t xml:space="preserve">– </w:t>
      </w:r>
      <w:r w:rsidR="00BA4607">
        <w:rPr>
          <w:rFonts w:ascii="Arial" w:hAnsi="Arial" w:cs="Arial"/>
          <w:sz w:val="24"/>
          <w:szCs w:val="24"/>
        </w:rPr>
        <w:t>r</w:t>
      </w:r>
      <w:r w:rsidR="003A374D">
        <w:rPr>
          <w:rFonts w:ascii="Arial" w:hAnsi="Arial" w:cs="Arial"/>
          <w:sz w:val="24"/>
          <w:szCs w:val="24"/>
        </w:rPr>
        <w:t>ecord the hospital site name where the patient was treated</w:t>
      </w:r>
      <w:r w:rsidR="00D06C13">
        <w:rPr>
          <w:rFonts w:ascii="Arial" w:hAnsi="Arial" w:cs="Arial"/>
          <w:sz w:val="24"/>
          <w:szCs w:val="24"/>
        </w:rPr>
        <w:t xml:space="preserve"> if the site code is unavailable.</w:t>
      </w:r>
      <w:r w:rsidR="00D4252E">
        <w:rPr>
          <w:rFonts w:ascii="Arial" w:hAnsi="Arial" w:cs="Arial"/>
          <w:b/>
          <w:sz w:val="24"/>
          <w:szCs w:val="24"/>
        </w:rPr>
        <w:t xml:space="preserve"> </w:t>
      </w:r>
    </w:p>
    <w:p w:rsidR="00F52FDC" w:rsidP="00D4252E" w:rsidRDefault="00D4252E" w14:paraId="54C7F990" w14:textId="77777777">
      <w:pPr>
        <w:numPr>
          <w:ilvl w:val="0"/>
          <w:numId w:val="6"/>
        </w:numPr>
        <w:ind w:left="709" w:hanging="357"/>
        <w:rPr>
          <w:rFonts w:ascii="Arial" w:hAnsi="Arial" w:cs="Arial"/>
          <w:b/>
          <w:sz w:val="24"/>
          <w:szCs w:val="24"/>
        </w:rPr>
      </w:pPr>
      <w:r w:rsidRPr="00D4252E">
        <w:rPr>
          <w:rFonts w:ascii="Arial" w:hAnsi="Arial" w:cs="Arial"/>
          <w:b/>
          <w:sz w:val="24"/>
          <w:szCs w:val="24"/>
        </w:rPr>
        <w:t>Patient email address</w:t>
      </w:r>
      <w:r w:rsidR="002C4900">
        <w:rPr>
          <w:rFonts w:ascii="Arial" w:hAnsi="Arial" w:cs="Arial"/>
          <w:b/>
          <w:sz w:val="24"/>
          <w:szCs w:val="24"/>
        </w:rPr>
        <w:t>, if available.</w:t>
      </w:r>
      <w:r w:rsidR="002A2402">
        <w:rPr>
          <w:rFonts w:ascii="Arial" w:hAnsi="Arial" w:cs="Arial"/>
          <w:b/>
          <w:sz w:val="24"/>
          <w:szCs w:val="24"/>
        </w:rPr>
        <w:t xml:space="preserve"> </w:t>
      </w:r>
    </w:p>
    <w:p w:rsidR="00B06408" w:rsidP="00B06408" w:rsidRDefault="002A2402" w14:paraId="6FE9E0DA" w14:textId="77777777">
      <w:pPr>
        <w:numPr>
          <w:ilvl w:val="1"/>
          <w:numId w:val="6"/>
        </w:numPr>
        <w:rPr>
          <w:rFonts w:ascii="Arial" w:hAnsi="Arial" w:cs="Arial"/>
          <w:b/>
          <w:sz w:val="24"/>
          <w:szCs w:val="24"/>
        </w:rPr>
      </w:pPr>
      <w:r w:rsidRPr="002A2402">
        <w:rPr>
          <w:rFonts w:ascii="Arial" w:hAnsi="Arial" w:cs="Arial"/>
          <w:sz w:val="24"/>
          <w:szCs w:val="24"/>
        </w:rPr>
        <w:t>This will be used to explore the digital potential for the survey further.</w:t>
      </w:r>
      <w:r>
        <w:rPr>
          <w:rFonts w:ascii="Arial" w:hAnsi="Arial" w:cs="Arial"/>
          <w:sz w:val="24"/>
          <w:szCs w:val="24"/>
        </w:rPr>
        <w:t xml:space="preserve"> </w:t>
      </w:r>
      <w:r w:rsidRPr="00AA5F9C" w:rsidR="00847D39">
        <w:rPr>
          <w:rFonts w:asciiTheme="minorBidi" w:hAnsiTheme="minorBidi" w:cstheme="minorBidi"/>
          <w:sz w:val="24"/>
          <w:szCs w:val="24"/>
        </w:rPr>
        <w:t xml:space="preserve">This data will not be used to </w:t>
      </w:r>
      <w:proofErr w:type="gramStart"/>
      <w:r w:rsidRPr="00AA5F9C" w:rsidR="00847D39">
        <w:rPr>
          <w:rFonts w:asciiTheme="minorBidi" w:hAnsiTheme="minorBidi" w:cstheme="minorBidi"/>
          <w:sz w:val="24"/>
          <w:szCs w:val="24"/>
        </w:rPr>
        <w:t>make contact with</w:t>
      </w:r>
      <w:proofErr w:type="gramEnd"/>
      <w:r w:rsidRPr="00AA5F9C" w:rsidR="00847D39">
        <w:rPr>
          <w:rFonts w:asciiTheme="minorBidi" w:hAnsiTheme="minorBidi" w:cstheme="minorBidi"/>
          <w:sz w:val="24"/>
          <w:szCs w:val="24"/>
        </w:rPr>
        <w:t xml:space="preserve"> patients at this stage.</w:t>
      </w:r>
    </w:p>
    <w:p w:rsidRPr="00B06408" w:rsidR="00B06408" w:rsidP="00B06408" w:rsidRDefault="00B06408" w14:paraId="5660D449" w14:textId="48728617">
      <w:pPr>
        <w:numPr>
          <w:ilvl w:val="1"/>
          <w:numId w:val="6"/>
        </w:numPr>
        <w:rPr>
          <w:rFonts w:ascii="Arial" w:hAnsi="Arial" w:cs="Arial"/>
          <w:b/>
          <w:sz w:val="24"/>
          <w:szCs w:val="24"/>
        </w:rPr>
      </w:pPr>
      <w:r w:rsidRPr="00B06408">
        <w:rPr>
          <w:rFonts w:ascii="Arial" w:hAnsi="Arial" w:cs="Arial"/>
          <w:b/>
          <w:sz w:val="24"/>
          <w:szCs w:val="24"/>
        </w:rPr>
        <w:t xml:space="preserve">Eligible patients should be included in the sample </w:t>
      </w:r>
      <w:proofErr w:type="gramStart"/>
      <w:r w:rsidRPr="00B06408">
        <w:rPr>
          <w:rFonts w:ascii="Arial" w:hAnsi="Arial" w:cs="Arial"/>
          <w:b/>
          <w:sz w:val="24"/>
          <w:szCs w:val="24"/>
        </w:rPr>
        <w:t>whether or not</w:t>
      </w:r>
      <w:proofErr w:type="gramEnd"/>
      <w:r w:rsidRPr="00B06408">
        <w:rPr>
          <w:rFonts w:ascii="Arial" w:hAnsi="Arial" w:cs="Arial"/>
          <w:b/>
          <w:sz w:val="24"/>
          <w:szCs w:val="24"/>
        </w:rPr>
        <w:t xml:space="preserve"> they have a</w:t>
      </w:r>
      <w:r>
        <w:rPr>
          <w:rFonts w:ascii="Arial" w:hAnsi="Arial" w:cs="Arial"/>
          <w:b/>
          <w:sz w:val="24"/>
          <w:szCs w:val="24"/>
        </w:rPr>
        <w:t>n email address</w:t>
      </w:r>
      <w:r w:rsidRPr="00B06408">
        <w:rPr>
          <w:rFonts w:ascii="Arial" w:hAnsi="Arial" w:cs="Arial"/>
          <w:b/>
          <w:sz w:val="24"/>
          <w:szCs w:val="24"/>
        </w:rPr>
        <w:t>.</w:t>
      </w:r>
    </w:p>
    <w:p w:rsidR="00F52FDC" w:rsidP="00F52FDC" w:rsidRDefault="00D4252E" w14:paraId="0D97012B" w14:textId="77777777">
      <w:pPr>
        <w:numPr>
          <w:ilvl w:val="0"/>
          <w:numId w:val="6"/>
        </w:numPr>
        <w:ind w:left="709" w:hanging="357"/>
        <w:rPr>
          <w:rFonts w:ascii="Arial" w:hAnsi="Arial" w:cs="Arial"/>
          <w:b/>
          <w:sz w:val="24"/>
          <w:szCs w:val="24"/>
        </w:rPr>
      </w:pPr>
      <w:r>
        <w:rPr>
          <w:rFonts w:ascii="Arial" w:hAnsi="Arial" w:cs="Arial"/>
          <w:b/>
          <w:sz w:val="24"/>
          <w:szCs w:val="24"/>
        </w:rPr>
        <w:t xml:space="preserve">Patient </w:t>
      </w:r>
      <w:r w:rsidRPr="00D4252E">
        <w:rPr>
          <w:rFonts w:ascii="Arial" w:hAnsi="Arial" w:cs="Arial"/>
          <w:b/>
          <w:sz w:val="24"/>
          <w:szCs w:val="24"/>
        </w:rPr>
        <w:t>mobile phone number</w:t>
      </w:r>
      <w:r w:rsidR="002C4900">
        <w:rPr>
          <w:rFonts w:ascii="Arial" w:hAnsi="Arial" w:cs="Arial"/>
          <w:b/>
          <w:sz w:val="24"/>
          <w:szCs w:val="24"/>
        </w:rPr>
        <w:t>, if available</w:t>
      </w:r>
      <w:r w:rsidRPr="00D4252E">
        <w:rPr>
          <w:rFonts w:ascii="Arial" w:hAnsi="Arial" w:cs="Arial"/>
          <w:b/>
          <w:sz w:val="24"/>
          <w:szCs w:val="24"/>
        </w:rPr>
        <w:t xml:space="preserve">. </w:t>
      </w:r>
    </w:p>
    <w:p w:rsidR="00CC6F1B" w:rsidP="00CC6F1B" w:rsidRDefault="006E151C" w14:paraId="1112881A" w14:textId="45D6C392">
      <w:pPr>
        <w:numPr>
          <w:ilvl w:val="1"/>
          <w:numId w:val="6"/>
        </w:numPr>
        <w:rPr>
          <w:rFonts w:ascii="Arial" w:hAnsi="Arial" w:cs="Arial"/>
          <w:b/>
          <w:sz w:val="24"/>
          <w:szCs w:val="24"/>
        </w:rPr>
      </w:pPr>
      <w:r w:rsidRPr="00F52FDC">
        <w:rPr>
          <w:rFonts w:ascii="Arial" w:hAnsi="Arial" w:cs="Arial"/>
          <w:bCs/>
          <w:sz w:val="24"/>
          <w:szCs w:val="24"/>
        </w:rPr>
        <w:t xml:space="preserve">This should be the current mobile phone number listed on your PAS, either an 11-digit number starting with ‘07’ or a 12-digit number starting with ‘+44 7’. </w:t>
      </w:r>
      <w:r w:rsidR="00C733A5">
        <w:rPr>
          <w:rFonts w:ascii="Arial" w:hAnsi="Arial" w:cs="Arial"/>
          <w:bCs/>
          <w:sz w:val="24"/>
          <w:szCs w:val="24"/>
        </w:rPr>
        <w:t>If it is possible to check this, d</w:t>
      </w:r>
      <w:r w:rsidRPr="00F52FDC">
        <w:rPr>
          <w:rFonts w:ascii="Arial" w:hAnsi="Arial" w:cs="Arial"/>
          <w:bCs/>
          <w:sz w:val="24"/>
          <w:szCs w:val="24"/>
        </w:rPr>
        <w:t>o not include any home or landline phone numbers.</w:t>
      </w:r>
      <w:r w:rsidRPr="007266E9" w:rsidR="007266E9">
        <w:t xml:space="preserve"> </w:t>
      </w:r>
    </w:p>
    <w:p w:rsidRPr="00CC6F1B" w:rsidR="00CC6F1B" w:rsidP="00CC6F1B" w:rsidRDefault="00CC6F1B" w14:paraId="630FA8A3" w14:textId="647B14CF">
      <w:pPr>
        <w:numPr>
          <w:ilvl w:val="1"/>
          <w:numId w:val="6"/>
        </w:numPr>
        <w:rPr>
          <w:rFonts w:ascii="Arial" w:hAnsi="Arial" w:cs="Arial"/>
          <w:b/>
          <w:bCs/>
          <w:sz w:val="24"/>
          <w:szCs w:val="24"/>
        </w:rPr>
      </w:pPr>
      <w:r w:rsidRPr="00CC6F1B">
        <w:rPr>
          <w:rFonts w:ascii="Arial" w:hAnsi="Arial" w:cs="Arial"/>
          <w:b/>
          <w:bCs/>
          <w:sz w:val="24"/>
          <w:szCs w:val="24"/>
        </w:rPr>
        <w:t xml:space="preserve">Eligible patients should be included in the sample </w:t>
      </w:r>
      <w:proofErr w:type="gramStart"/>
      <w:r w:rsidRPr="00CC6F1B">
        <w:rPr>
          <w:rFonts w:ascii="Arial" w:hAnsi="Arial" w:cs="Arial"/>
          <w:b/>
          <w:bCs/>
          <w:sz w:val="24"/>
          <w:szCs w:val="24"/>
        </w:rPr>
        <w:t>whether or not</w:t>
      </w:r>
      <w:proofErr w:type="gramEnd"/>
      <w:r w:rsidRPr="00CC6F1B">
        <w:rPr>
          <w:rFonts w:ascii="Arial" w:hAnsi="Arial" w:cs="Arial"/>
          <w:b/>
          <w:bCs/>
          <w:sz w:val="24"/>
          <w:szCs w:val="24"/>
        </w:rPr>
        <w:t xml:space="preserve"> they have a mobile phone number</w:t>
      </w:r>
      <w:r w:rsidRPr="22621D1E" w:rsidR="0BBC14AA">
        <w:rPr>
          <w:rFonts w:ascii="Arial" w:hAnsi="Arial" w:cs="Arial"/>
          <w:b/>
          <w:bCs/>
          <w:sz w:val="24"/>
          <w:szCs w:val="24"/>
        </w:rPr>
        <w:t>.</w:t>
      </w:r>
    </w:p>
    <w:p w:rsidRPr="00AA5F9C" w:rsidR="00A93B1E" w:rsidP="007266E9" w:rsidRDefault="007266E9" w14:paraId="64C8ED29" w14:textId="32869CA3">
      <w:pPr>
        <w:pStyle w:val="ListParagraph"/>
        <w:numPr>
          <w:ilvl w:val="0"/>
          <w:numId w:val="20"/>
        </w:numPr>
        <w:rPr>
          <w:rFonts w:ascii="Arial" w:hAnsi="Arial" w:cs="Arial"/>
          <w:b/>
          <w:bCs/>
          <w:sz w:val="24"/>
          <w:szCs w:val="24"/>
        </w:rPr>
      </w:pPr>
      <w:r w:rsidRPr="22621D1E">
        <w:rPr>
          <w:rFonts w:ascii="Arial" w:hAnsi="Arial" w:cs="Arial"/>
          <w:sz w:val="24"/>
          <w:szCs w:val="24"/>
        </w:rPr>
        <w:t xml:space="preserve">The only cases in which you should not provide </w:t>
      </w:r>
      <w:r w:rsidRPr="22621D1E" w:rsidR="5C3DA832">
        <w:rPr>
          <w:rFonts w:ascii="Arial" w:hAnsi="Arial" w:cs="Arial"/>
          <w:sz w:val="24"/>
          <w:szCs w:val="24"/>
        </w:rPr>
        <w:t xml:space="preserve">a </w:t>
      </w:r>
      <w:r w:rsidRPr="22621D1E" w:rsidR="00B06408">
        <w:rPr>
          <w:rFonts w:ascii="Arial" w:hAnsi="Arial" w:cs="Arial"/>
          <w:sz w:val="24"/>
          <w:szCs w:val="24"/>
        </w:rPr>
        <w:t xml:space="preserve">mobile number </w:t>
      </w:r>
      <w:r w:rsidRPr="22621D1E">
        <w:rPr>
          <w:rFonts w:ascii="Arial" w:hAnsi="Arial" w:cs="Arial"/>
          <w:sz w:val="24"/>
          <w:szCs w:val="24"/>
        </w:rPr>
        <w:t>is if the patient has explicitly dissented to the use of their mobile number, or if there is a note specifying that the number belongs to someone other than the patient, such as a carer or family member</w:t>
      </w:r>
      <w:r w:rsidRPr="0093164D">
        <w:rPr>
          <w:rFonts w:ascii="Arial" w:hAnsi="Arial" w:cs="Arial"/>
          <w:sz w:val="24"/>
          <w:szCs w:val="24"/>
        </w:rPr>
        <w:t>.</w:t>
      </w:r>
      <w:r w:rsidRPr="22621D1E">
        <w:rPr>
          <w:b/>
          <w:bCs/>
        </w:rPr>
        <w:t xml:space="preserve"> </w:t>
      </w:r>
    </w:p>
    <w:p w:rsidR="00A9108E" w:rsidP="00A9108E" w:rsidRDefault="00A9108E" w14:paraId="6BC7144B" w14:textId="77777777">
      <w:pPr>
        <w:pStyle w:val="ListParagraph"/>
        <w:numPr>
          <w:ilvl w:val="0"/>
          <w:numId w:val="20"/>
        </w:numPr>
        <w:rPr>
          <w:rFonts w:ascii="Arial" w:hAnsi="Arial" w:cs="Arial"/>
          <w:bCs/>
          <w:sz w:val="24"/>
          <w:szCs w:val="24"/>
        </w:rPr>
      </w:pPr>
      <w:r w:rsidRPr="00271594">
        <w:rPr>
          <w:rFonts w:ascii="Arial" w:hAnsi="Arial" w:cs="Arial"/>
          <w:b/>
          <w:sz w:val="24"/>
          <w:szCs w:val="24"/>
        </w:rPr>
        <w:t xml:space="preserve">If the mobile number listed on your system is specified as belonging to someone other than the patient, this should </w:t>
      </w:r>
      <w:r w:rsidRPr="00AA5F9C">
        <w:rPr>
          <w:rFonts w:ascii="Arial" w:hAnsi="Arial" w:cs="Arial"/>
          <w:b/>
          <w:sz w:val="24"/>
          <w:szCs w:val="24"/>
          <w:u w:val="single"/>
        </w:rPr>
        <w:t>not</w:t>
      </w:r>
      <w:r w:rsidRPr="00271594">
        <w:rPr>
          <w:rFonts w:ascii="Arial" w:hAnsi="Arial" w:cs="Arial"/>
          <w:b/>
          <w:sz w:val="24"/>
          <w:szCs w:val="24"/>
        </w:rPr>
        <w:t xml:space="preserve"> be included</w:t>
      </w:r>
      <w:r w:rsidRPr="00AA5F9C">
        <w:rPr>
          <w:rFonts w:ascii="Arial" w:hAnsi="Arial" w:cs="Arial"/>
          <w:b/>
          <w:sz w:val="24"/>
          <w:szCs w:val="24"/>
        </w:rPr>
        <w:t>.</w:t>
      </w:r>
      <w:r w:rsidRPr="00CE675E">
        <w:rPr>
          <w:rFonts w:ascii="Arial" w:hAnsi="Arial" w:cs="Arial"/>
          <w:bCs/>
          <w:sz w:val="24"/>
          <w:szCs w:val="24"/>
        </w:rPr>
        <w:t xml:space="preserve"> However, if the patient has provided a “work mobile” for their records this is fine to include, and if nothing is specified alongside the number it’s fine to assume this belongs to the patient.</w:t>
      </w:r>
    </w:p>
    <w:p w:rsidRPr="0093164D" w:rsidR="00A9108E" w:rsidP="0093164D" w:rsidRDefault="00A9108E" w14:paraId="3FF56D80" w14:textId="35367E77">
      <w:pPr>
        <w:pStyle w:val="ListParagraph"/>
        <w:numPr>
          <w:ilvl w:val="0"/>
          <w:numId w:val="20"/>
        </w:numPr>
        <w:rPr>
          <w:rFonts w:ascii="Arial" w:hAnsi="Arial" w:cs="Arial"/>
        </w:rPr>
      </w:pPr>
      <w:r w:rsidRPr="00080BD9">
        <w:rPr>
          <w:rFonts w:ascii="Arial" w:hAnsi="Arial" w:cs="Arial"/>
          <w:bCs/>
          <w:sz w:val="24"/>
          <w:szCs w:val="24"/>
        </w:rPr>
        <w:t>For patients where a mobile phone</w:t>
      </w:r>
      <w:r>
        <w:rPr>
          <w:rFonts w:ascii="Arial" w:hAnsi="Arial" w:cs="Arial"/>
          <w:bCs/>
          <w:sz w:val="24"/>
          <w:szCs w:val="24"/>
        </w:rPr>
        <w:t xml:space="preserve"> is</w:t>
      </w:r>
      <w:r w:rsidRPr="00080BD9">
        <w:rPr>
          <w:rFonts w:ascii="Arial" w:hAnsi="Arial" w:cs="Arial"/>
          <w:bCs/>
          <w:sz w:val="24"/>
          <w:szCs w:val="24"/>
        </w:rPr>
        <w:t xml:space="preserve"> listed in the mobile telephone field and a different mobile phone number listed in the telephone field</w:t>
      </w:r>
      <w:r>
        <w:rPr>
          <w:rFonts w:ascii="Arial" w:hAnsi="Arial" w:cs="Arial"/>
          <w:bCs/>
          <w:sz w:val="24"/>
          <w:szCs w:val="24"/>
        </w:rPr>
        <w:t>,</w:t>
      </w:r>
      <w:r w:rsidRPr="00080BD9">
        <w:t xml:space="preserve"> </w:t>
      </w:r>
      <w:r>
        <w:rPr>
          <w:rFonts w:ascii="Arial" w:hAnsi="Arial" w:cs="Arial"/>
          <w:bCs/>
          <w:sz w:val="24"/>
          <w:szCs w:val="24"/>
        </w:rPr>
        <w:t>p</w:t>
      </w:r>
      <w:r w:rsidRPr="00080BD9">
        <w:rPr>
          <w:rFonts w:ascii="Arial" w:hAnsi="Arial" w:cs="Arial"/>
          <w:bCs/>
          <w:sz w:val="24"/>
          <w:szCs w:val="24"/>
        </w:rPr>
        <w:t>lease prioritise the ‘mobile’ column. If you have any records where the mobile field is blank, and the telephone number field is populated with a mobile number, please include this.</w:t>
      </w:r>
      <w:r w:rsidRPr="00A9108E" w:rsidR="009829FD">
        <w:rPr>
          <w:rFonts w:ascii="Arial" w:hAnsi="Arial" w:cs="Arial"/>
          <w:bCs/>
        </w:rPr>
        <w:t xml:space="preserve"> </w:t>
      </w:r>
    </w:p>
    <w:p w:rsidR="0093164D" w:rsidP="0093164D" w:rsidRDefault="0093164D" w14:paraId="0589E693" w14:textId="77777777">
      <w:pPr>
        <w:rPr>
          <w:rFonts w:ascii="Arial" w:hAnsi="Arial" w:cs="Arial"/>
        </w:rPr>
      </w:pPr>
    </w:p>
    <w:p w:rsidR="0093164D" w:rsidP="0093164D" w:rsidRDefault="0093164D" w14:paraId="34C0F174" w14:textId="77777777">
      <w:pPr>
        <w:rPr>
          <w:rFonts w:ascii="Arial" w:hAnsi="Arial" w:cs="Arial"/>
        </w:rPr>
      </w:pPr>
    </w:p>
    <w:p w:rsidR="007266E9" w:rsidP="007266E9" w:rsidRDefault="00976810" w14:paraId="3D564A14" w14:textId="7D20CF69">
      <w:pPr>
        <w:rPr>
          <w:rFonts w:ascii="Arial" w:hAnsi="Arial" w:cs="Arial"/>
          <w:b/>
          <w:sz w:val="24"/>
          <w:szCs w:val="24"/>
        </w:rPr>
      </w:pPr>
      <w:r>
        <w:rPr>
          <w:noProof/>
        </w:rPr>
        <w:lastRenderedPageBreak/>
        <mc:AlternateContent>
          <mc:Choice Requires="wps">
            <w:drawing>
              <wp:anchor distT="0" distB="0" distL="114300" distR="114300" simplePos="0" relativeHeight="251658240" behindDoc="0" locked="0" layoutInCell="1" allowOverlap="1" wp14:anchorId="03A19DB1" wp14:editId="3C9D3C5A">
                <wp:simplePos x="0" y="0"/>
                <wp:positionH relativeFrom="margin">
                  <wp:align>left</wp:align>
                </wp:positionH>
                <wp:positionV relativeFrom="paragraph">
                  <wp:posOffset>55880</wp:posOffset>
                </wp:positionV>
                <wp:extent cx="5753100" cy="1552575"/>
                <wp:effectExtent l="0" t="0" r="19050" b="28575"/>
                <wp:wrapNone/>
                <wp:docPr id="1098110211" name="Text Box 1098110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552575"/>
                        </a:xfrm>
                        <a:prstGeom prst="rect">
                          <a:avLst/>
                        </a:prstGeom>
                        <a:solidFill>
                          <a:srgbClr val="FFFFFF"/>
                        </a:solidFill>
                        <a:ln w="19050">
                          <a:solidFill>
                            <a:srgbClr val="0070C0"/>
                          </a:solidFill>
                          <a:miter lim="800000"/>
                          <a:headEnd/>
                          <a:tailEnd/>
                        </a:ln>
                      </wps:spPr>
                      <wps:txbx>
                        <w:txbxContent>
                          <w:p w:rsidR="00CE675E" w:rsidP="00CE675E" w:rsidRDefault="00130F40" w14:paraId="60E900D8" w14:textId="5C39BC3C">
                            <w:pPr>
                              <w:jc w:val="center"/>
                              <w:rPr>
                                <w:rFonts w:ascii="Arial" w:hAnsi="Arial" w:cs="Arial"/>
                                <w:b/>
                                <w:color w:val="548DD4"/>
                                <w:sz w:val="28"/>
                              </w:rPr>
                            </w:pPr>
                            <w:r>
                              <w:rPr>
                                <w:rFonts w:ascii="Arial" w:hAnsi="Arial" w:cs="Arial"/>
                                <w:b/>
                                <w:color w:val="548DD4"/>
                                <w:sz w:val="28"/>
                              </w:rPr>
                              <w:t>Mobile</w:t>
                            </w:r>
                            <w:r w:rsidR="00303C6C">
                              <w:rPr>
                                <w:rFonts w:ascii="Arial" w:hAnsi="Arial" w:cs="Arial"/>
                                <w:b/>
                                <w:color w:val="548DD4"/>
                                <w:sz w:val="28"/>
                              </w:rPr>
                              <w:t xml:space="preserve"> number</w:t>
                            </w:r>
                            <w:r>
                              <w:rPr>
                                <w:rFonts w:ascii="Arial" w:hAnsi="Arial" w:cs="Arial"/>
                                <w:b/>
                                <w:color w:val="548DD4"/>
                                <w:sz w:val="28"/>
                              </w:rPr>
                              <w:t>s</w:t>
                            </w:r>
                            <w:r w:rsidR="00303C6C">
                              <w:rPr>
                                <w:rFonts w:ascii="Arial" w:hAnsi="Arial" w:cs="Arial"/>
                                <w:b/>
                                <w:color w:val="548DD4"/>
                                <w:sz w:val="28"/>
                              </w:rPr>
                              <w:t xml:space="preserve"> and email address</w:t>
                            </w:r>
                            <w:r>
                              <w:rPr>
                                <w:rFonts w:ascii="Arial" w:hAnsi="Arial" w:cs="Arial"/>
                                <w:b/>
                                <w:color w:val="548DD4"/>
                                <w:sz w:val="28"/>
                              </w:rPr>
                              <w:t>es</w:t>
                            </w:r>
                          </w:p>
                          <w:p w:rsidRPr="00EE69E2" w:rsidR="007266E9" w:rsidP="00CE675E" w:rsidRDefault="008F1138" w14:paraId="27959D69" w14:textId="535CECB6">
                            <w:pPr>
                              <w:rPr>
                                <w:bCs/>
                                <w:sz w:val="24"/>
                              </w:rPr>
                            </w:pPr>
                            <w:r w:rsidRPr="00221692">
                              <w:rPr>
                                <w:rFonts w:ascii="Arial" w:hAnsi="Arial"/>
                                <w:bCs/>
                                <w:sz w:val="24"/>
                                <w:szCs w:val="22"/>
                              </w:rPr>
                              <w:t xml:space="preserve">Please </w:t>
                            </w:r>
                            <w:r w:rsidRPr="00A93B1E">
                              <w:rPr>
                                <w:rFonts w:ascii="Arial" w:hAnsi="Arial"/>
                                <w:b/>
                                <w:sz w:val="24"/>
                                <w:szCs w:val="22"/>
                              </w:rPr>
                              <w:t>do not remove patients without mobile numbers</w:t>
                            </w:r>
                            <w:r w:rsidRPr="00A93B1E" w:rsidR="00A93B1E">
                              <w:rPr>
                                <w:rFonts w:ascii="Arial" w:hAnsi="Arial"/>
                                <w:b/>
                                <w:sz w:val="24"/>
                                <w:szCs w:val="22"/>
                              </w:rPr>
                              <w:t xml:space="preserve"> or email addresses</w:t>
                            </w:r>
                            <w:r w:rsidR="003112E0">
                              <w:rPr>
                                <w:rFonts w:ascii="Arial" w:hAnsi="Arial"/>
                                <w:b/>
                                <w:sz w:val="24"/>
                                <w:szCs w:val="22"/>
                              </w:rPr>
                              <w:t>.</w:t>
                            </w:r>
                            <w:r w:rsidR="003112E0">
                              <w:rPr>
                                <w:rFonts w:ascii="Arial" w:hAnsi="Arial"/>
                                <w:bCs/>
                                <w:sz w:val="24"/>
                                <w:szCs w:val="22"/>
                              </w:rPr>
                              <w:t xml:space="preserve"> </w:t>
                            </w:r>
                            <w:r w:rsidRPr="00221692" w:rsidR="007266E9">
                              <w:rPr>
                                <w:rFonts w:ascii="Arial" w:hAnsi="Arial"/>
                                <w:bCs/>
                                <w:sz w:val="24"/>
                                <w:szCs w:val="22"/>
                              </w:rPr>
                              <w:t>We won’t be contacting patients by text or email this year</w:t>
                            </w:r>
                            <w:r w:rsidR="00D87FCB">
                              <w:rPr>
                                <w:rFonts w:ascii="Arial" w:hAnsi="Arial"/>
                                <w:bCs/>
                                <w:sz w:val="24"/>
                                <w:szCs w:val="22"/>
                              </w:rPr>
                              <w:t xml:space="preserve"> for the main survey</w:t>
                            </w:r>
                            <w:r w:rsidRPr="00221692" w:rsidR="007266E9">
                              <w:rPr>
                                <w:rFonts w:ascii="Arial" w:hAnsi="Arial"/>
                                <w:bCs/>
                                <w:sz w:val="24"/>
                                <w:szCs w:val="22"/>
                              </w:rPr>
                              <w:t xml:space="preserve">. But we </w:t>
                            </w:r>
                            <w:r w:rsidR="00D87FCB">
                              <w:rPr>
                                <w:rFonts w:ascii="Arial" w:hAnsi="Arial"/>
                                <w:bCs/>
                                <w:sz w:val="24"/>
                                <w:szCs w:val="22"/>
                              </w:rPr>
                              <w:t>are</w:t>
                            </w:r>
                            <w:r w:rsidRPr="00221692" w:rsidR="00080BD9">
                              <w:rPr>
                                <w:rFonts w:ascii="Arial" w:hAnsi="Arial"/>
                                <w:bCs/>
                                <w:sz w:val="24"/>
                                <w:szCs w:val="22"/>
                              </w:rPr>
                              <w:t xml:space="preserve"> </w:t>
                            </w:r>
                            <w:r w:rsidR="00D87FCB">
                              <w:rPr>
                                <w:rFonts w:ascii="Arial" w:hAnsi="Arial"/>
                                <w:bCs/>
                                <w:sz w:val="24"/>
                                <w:szCs w:val="22"/>
                              </w:rPr>
                              <w:t>exploring</w:t>
                            </w:r>
                            <w:r w:rsidRPr="00221692" w:rsidR="00D87FCB">
                              <w:rPr>
                                <w:rFonts w:ascii="Arial" w:hAnsi="Arial"/>
                                <w:bCs/>
                                <w:sz w:val="24"/>
                                <w:szCs w:val="22"/>
                              </w:rPr>
                              <w:t xml:space="preserve"> </w:t>
                            </w:r>
                            <w:r w:rsidRPr="00221692" w:rsidR="007266E9">
                              <w:rPr>
                                <w:rFonts w:ascii="Arial" w:hAnsi="Arial"/>
                                <w:bCs/>
                                <w:sz w:val="24"/>
                                <w:szCs w:val="22"/>
                              </w:rPr>
                              <w:t>whether this data can be used for alternative contact methods in future surveys, with the aim to improve response rate and/or online completion. So</w:t>
                            </w:r>
                            <w:r w:rsidRPr="00221692" w:rsidR="00080BD9">
                              <w:rPr>
                                <w:rFonts w:ascii="Arial" w:hAnsi="Arial"/>
                                <w:bCs/>
                                <w:sz w:val="24"/>
                                <w:szCs w:val="22"/>
                              </w:rPr>
                              <w:t>,</w:t>
                            </w:r>
                            <w:r w:rsidRPr="00221692" w:rsidR="007266E9">
                              <w:rPr>
                                <w:rFonts w:ascii="Arial" w:hAnsi="Arial"/>
                                <w:bCs/>
                                <w:sz w:val="24"/>
                                <w:szCs w:val="22"/>
                              </w:rPr>
                              <w:t xml:space="preserve"> it is important to include this information where available.</w:t>
                            </w:r>
                            <w:r w:rsidR="007F22C4">
                              <w:rPr>
                                <w:rFonts w:ascii="Arial" w:hAnsi="Arial"/>
                                <w:bCs/>
                                <w:sz w:val="24"/>
                                <w:szCs w:val="22"/>
                              </w:rPr>
                              <w:t xml:space="preserve"> </w:t>
                            </w:r>
                            <w:r w:rsidR="001E358B">
                              <w:rPr>
                                <w:rFonts w:ascii="Arial" w:hAnsi="Arial"/>
                                <w:bCs/>
                                <w:sz w:val="24"/>
                                <w:szCs w:val="22"/>
                              </w:rPr>
                              <w:t>If collating this data is causing delays in sub</w:t>
                            </w:r>
                            <w:r w:rsidR="001421E5">
                              <w:rPr>
                                <w:rFonts w:ascii="Arial" w:hAnsi="Arial"/>
                                <w:bCs/>
                                <w:sz w:val="24"/>
                                <w:szCs w:val="22"/>
                              </w:rPr>
                              <w:t xml:space="preserve">mitting your </w:t>
                            </w:r>
                            <w:proofErr w:type="gramStart"/>
                            <w:r w:rsidR="001421E5">
                              <w:rPr>
                                <w:rFonts w:ascii="Arial" w:hAnsi="Arial"/>
                                <w:bCs/>
                                <w:sz w:val="24"/>
                                <w:szCs w:val="22"/>
                              </w:rPr>
                              <w:t>sample</w:t>
                            </w:r>
                            <w:proofErr w:type="gramEnd"/>
                            <w:r w:rsidR="001421E5">
                              <w:rPr>
                                <w:rFonts w:ascii="Arial" w:hAnsi="Arial"/>
                                <w:bCs/>
                                <w:sz w:val="24"/>
                                <w:szCs w:val="22"/>
                              </w:rPr>
                              <w:t xml:space="preserve"> please</w:t>
                            </w:r>
                            <w:r w:rsidR="007F22C4">
                              <w:rPr>
                                <w:rFonts w:ascii="Arial" w:hAnsi="Arial"/>
                                <w:bCs/>
                                <w:sz w:val="24"/>
                                <w:szCs w:val="22"/>
                              </w:rPr>
                              <w:t xml:space="preserve"> contact the team for advice on how to proceed.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8110211" style="position:absolute;margin-left:0;margin-top:4.4pt;width:453pt;height:122.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2" strokecolor="#0070c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SoIQIAADQEAAAOAAAAZHJzL2Uyb0RvYy54bWysU9uO2yAQfa/Uf0C8N7bTeC9WnNU221SV&#10;thdp2w/AGNuomKFAYqdfvwP2ZrOt+lKVB8QwcGbmzJn1zdgrchDWSdAlzRYpJUJzqKVuS/r92+7N&#10;FSXOM10zBVqU9Cgcvdm8frUeTCGW0IGqhSUIol0xmJJ23psiSRzvRM/cAozQ6GzA9syjaduktmxA&#10;9F4lyzS9SAawtbHAhXN4ezc56SbiN43g/kvTOOGJKinm5uNu416FPdmsWdFaZjrJ5zTYP2TRM6kx&#10;6AnqjnlG9lb+AdVLbsFB4xcc+gSaRnIRa8BqsvS3ah46ZkSsBclx5kST+3+w/PPhwXy1xI/vYMQG&#10;xiKcuQf+wxEN247pVtxaC0MnWI2Bs0BZMhhXzF8D1a5wAaQaPkGNTWZ7DxFobGwfWME6CaJjA44n&#10;0sXoCcfL/DJ/m6Xo4ujL8nyJFzEGK56+G+v8BwE9CYeSWuxqhGeHe+dDOqx4ehKiOVCy3kmlomHb&#10;aqssOTBUwC6uGf3FM6XJgOGv0zydKPgrRppeptsoHAz7AqOXHrWsZF/SqzSsSV2BuPe6jkrzTKrp&#10;jJ+VnpkM5E00+rEaiaxLehH+BmIrqI9IrYVJujhqeOjA/qJkQNmW1P3cMysoUR81tuc6W62CzqOx&#10;yi+XaNhzT3XuYZojVEk9JdNx66fZ2Bsr2w4jTYLQcIstbWQk+zmrOX2UZuzBPEZB++d2fPU87JtH&#10;AAAA//8DAFBLAwQUAAYACAAAACEA+m7HNdkAAAAGAQAADwAAAGRycy9kb3ducmV2LnhtbEyPzU7D&#10;MBCE70i8g7VI3KhDK6oSsqmgEj83aMoDuPESR43XUewm4e1ZTnAczWjmm2I7+06NNMQ2MMLtIgNF&#10;XAfbcoPweXi+2YCKybA1XWBC+KYI2/LyojC5DRPvaaxSo6SEY24QXEp9rnWsHXkTF6EnFu8rDN4k&#10;kUOj7WAmKfedXmbZWnvTsiw409POUX2qzh6BwmvcHVqu4ovjt9PH+36cxifE66v58QFUojn9heEX&#10;X9ChFKZjOLONqkOQIwlhI/hi3mdr0UeE5d1qBbos9H/88gcAAP//AwBQSwECLQAUAAYACAAAACEA&#10;toM4kv4AAADhAQAAEwAAAAAAAAAAAAAAAAAAAAAAW0NvbnRlbnRfVHlwZXNdLnhtbFBLAQItABQA&#10;BgAIAAAAIQA4/SH/1gAAAJQBAAALAAAAAAAAAAAAAAAAAC8BAABfcmVscy8ucmVsc1BLAQItABQA&#10;BgAIAAAAIQBO0oSoIQIAADQEAAAOAAAAAAAAAAAAAAAAAC4CAABkcnMvZTJvRG9jLnhtbFBLAQIt&#10;ABQABgAIAAAAIQD6bsc12QAAAAYBAAAPAAAAAAAAAAAAAAAAAHsEAABkcnMvZG93bnJldi54bWxQ&#10;SwUGAAAAAAQABADzAAAAgQUAAAAA&#10;" w14:anchorId="03A19DB1">
                <v:textbox>
                  <w:txbxContent>
                    <w:p w:rsidR="00CE675E" w:rsidP="00CE675E" w:rsidRDefault="00130F40" w14:paraId="60E900D8" w14:textId="5C39BC3C">
                      <w:pPr>
                        <w:jc w:val="center"/>
                        <w:rPr>
                          <w:rFonts w:ascii="Arial" w:hAnsi="Arial" w:cs="Arial"/>
                          <w:b/>
                          <w:color w:val="548DD4"/>
                          <w:sz w:val="28"/>
                        </w:rPr>
                      </w:pPr>
                      <w:r>
                        <w:rPr>
                          <w:rFonts w:ascii="Arial" w:hAnsi="Arial" w:cs="Arial"/>
                          <w:b/>
                          <w:color w:val="548DD4"/>
                          <w:sz w:val="28"/>
                        </w:rPr>
                        <w:t>Mobile</w:t>
                      </w:r>
                      <w:r w:rsidR="00303C6C">
                        <w:rPr>
                          <w:rFonts w:ascii="Arial" w:hAnsi="Arial" w:cs="Arial"/>
                          <w:b/>
                          <w:color w:val="548DD4"/>
                          <w:sz w:val="28"/>
                        </w:rPr>
                        <w:t xml:space="preserve"> number</w:t>
                      </w:r>
                      <w:r>
                        <w:rPr>
                          <w:rFonts w:ascii="Arial" w:hAnsi="Arial" w:cs="Arial"/>
                          <w:b/>
                          <w:color w:val="548DD4"/>
                          <w:sz w:val="28"/>
                        </w:rPr>
                        <w:t>s</w:t>
                      </w:r>
                      <w:r w:rsidR="00303C6C">
                        <w:rPr>
                          <w:rFonts w:ascii="Arial" w:hAnsi="Arial" w:cs="Arial"/>
                          <w:b/>
                          <w:color w:val="548DD4"/>
                          <w:sz w:val="28"/>
                        </w:rPr>
                        <w:t xml:space="preserve"> and email address</w:t>
                      </w:r>
                      <w:r>
                        <w:rPr>
                          <w:rFonts w:ascii="Arial" w:hAnsi="Arial" w:cs="Arial"/>
                          <w:b/>
                          <w:color w:val="548DD4"/>
                          <w:sz w:val="28"/>
                        </w:rPr>
                        <w:t>es</w:t>
                      </w:r>
                    </w:p>
                    <w:p w:rsidRPr="00EE69E2" w:rsidR="007266E9" w:rsidP="00CE675E" w:rsidRDefault="008F1138" w14:paraId="27959D69" w14:textId="535CECB6">
                      <w:pPr>
                        <w:rPr>
                          <w:bCs/>
                          <w:sz w:val="24"/>
                        </w:rPr>
                      </w:pPr>
                      <w:r w:rsidRPr="00221692">
                        <w:rPr>
                          <w:rFonts w:ascii="Arial" w:hAnsi="Arial"/>
                          <w:bCs/>
                          <w:sz w:val="24"/>
                          <w:szCs w:val="22"/>
                        </w:rPr>
                        <w:t xml:space="preserve">Please </w:t>
                      </w:r>
                      <w:r w:rsidRPr="00A93B1E">
                        <w:rPr>
                          <w:rFonts w:ascii="Arial" w:hAnsi="Arial"/>
                          <w:b/>
                          <w:sz w:val="24"/>
                          <w:szCs w:val="22"/>
                        </w:rPr>
                        <w:t>do not remove patients without mobile numbers</w:t>
                      </w:r>
                      <w:r w:rsidRPr="00A93B1E" w:rsidR="00A93B1E">
                        <w:rPr>
                          <w:rFonts w:ascii="Arial" w:hAnsi="Arial"/>
                          <w:b/>
                          <w:sz w:val="24"/>
                          <w:szCs w:val="22"/>
                        </w:rPr>
                        <w:t xml:space="preserve"> or email addresses</w:t>
                      </w:r>
                      <w:r w:rsidR="003112E0">
                        <w:rPr>
                          <w:rFonts w:ascii="Arial" w:hAnsi="Arial"/>
                          <w:b/>
                          <w:sz w:val="24"/>
                          <w:szCs w:val="22"/>
                        </w:rPr>
                        <w:t>.</w:t>
                      </w:r>
                      <w:r w:rsidR="003112E0">
                        <w:rPr>
                          <w:rFonts w:ascii="Arial" w:hAnsi="Arial"/>
                          <w:bCs/>
                          <w:sz w:val="24"/>
                          <w:szCs w:val="22"/>
                        </w:rPr>
                        <w:t xml:space="preserve"> </w:t>
                      </w:r>
                      <w:r w:rsidRPr="00221692" w:rsidR="007266E9">
                        <w:rPr>
                          <w:rFonts w:ascii="Arial" w:hAnsi="Arial"/>
                          <w:bCs/>
                          <w:sz w:val="24"/>
                          <w:szCs w:val="22"/>
                        </w:rPr>
                        <w:t>We won’t be contacting patients by text or email this year</w:t>
                      </w:r>
                      <w:r w:rsidR="00D87FCB">
                        <w:rPr>
                          <w:rFonts w:ascii="Arial" w:hAnsi="Arial"/>
                          <w:bCs/>
                          <w:sz w:val="24"/>
                          <w:szCs w:val="22"/>
                        </w:rPr>
                        <w:t xml:space="preserve"> for the main survey</w:t>
                      </w:r>
                      <w:r w:rsidRPr="00221692" w:rsidR="007266E9">
                        <w:rPr>
                          <w:rFonts w:ascii="Arial" w:hAnsi="Arial"/>
                          <w:bCs/>
                          <w:sz w:val="24"/>
                          <w:szCs w:val="22"/>
                        </w:rPr>
                        <w:t xml:space="preserve">. But we </w:t>
                      </w:r>
                      <w:r w:rsidR="00D87FCB">
                        <w:rPr>
                          <w:rFonts w:ascii="Arial" w:hAnsi="Arial"/>
                          <w:bCs/>
                          <w:sz w:val="24"/>
                          <w:szCs w:val="22"/>
                        </w:rPr>
                        <w:t>are</w:t>
                      </w:r>
                      <w:r w:rsidRPr="00221692" w:rsidR="00080BD9">
                        <w:rPr>
                          <w:rFonts w:ascii="Arial" w:hAnsi="Arial"/>
                          <w:bCs/>
                          <w:sz w:val="24"/>
                          <w:szCs w:val="22"/>
                        </w:rPr>
                        <w:t xml:space="preserve"> </w:t>
                      </w:r>
                      <w:r w:rsidR="00D87FCB">
                        <w:rPr>
                          <w:rFonts w:ascii="Arial" w:hAnsi="Arial"/>
                          <w:bCs/>
                          <w:sz w:val="24"/>
                          <w:szCs w:val="22"/>
                        </w:rPr>
                        <w:t>exploring</w:t>
                      </w:r>
                      <w:r w:rsidRPr="00221692" w:rsidR="00D87FCB">
                        <w:rPr>
                          <w:rFonts w:ascii="Arial" w:hAnsi="Arial"/>
                          <w:bCs/>
                          <w:sz w:val="24"/>
                          <w:szCs w:val="22"/>
                        </w:rPr>
                        <w:t xml:space="preserve"> </w:t>
                      </w:r>
                      <w:r w:rsidRPr="00221692" w:rsidR="007266E9">
                        <w:rPr>
                          <w:rFonts w:ascii="Arial" w:hAnsi="Arial"/>
                          <w:bCs/>
                          <w:sz w:val="24"/>
                          <w:szCs w:val="22"/>
                        </w:rPr>
                        <w:t>whether this data can be used for alternative contact methods in future surveys, with the aim to improve response rate and/or online completion. So</w:t>
                      </w:r>
                      <w:r w:rsidRPr="00221692" w:rsidR="00080BD9">
                        <w:rPr>
                          <w:rFonts w:ascii="Arial" w:hAnsi="Arial"/>
                          <w:bCs/>
                          <w:sz w:val="24"/>
                          <w:szCs w:val="22"/>
                        </w:rPr>
                        <w:t>,</w:t>
                      </w:r>
                      <w:r w:rsidRPr="00221692" w:rsidR="007266E9">
                        <w:rPr>
                          <w:rFonts w:ascii="Arial" w:hAnsi="Arial"/>
                          <w:bCs/>
                          <w:sz w:val="24"/>
                          <w:szCs w:val="22"/>
                        </w:rPr>
                        <w:t xml:space="preserve"> it is important to include this information where available.</w:t>
                      </w:r>
                      <w:r w:rsidR="007F22C4">
                        <w:rPr>
                          <w:rFonts w:ascii="Arial" w:hAnsi="Arial"/>
                          <w:bCs/>
                          <w:sz w:val="24"/>
                          <w:szCs w:val="22"/>
                        </w:rPr>
                        <w:t xml:space="preserve"> </w:t>
                      </w:r>
                      <w:r w:rsidR="001E358B">
                        <w:rPr>
                          <w:rFonts w:ascii="Arial" w:hAnsi="Arial"/>
                          <w:bCs/>
                          <w:sz w:val="24"/>
                          <w:szCs w:val="22"/>
                        </w:rPr>
                        <w:t>If collating this data is causing delays in sub</w:t>
                      </w:r>
                      <w:r w:rsidR="001421E5">
                        <w:rPr>
                          <w:rFonts w:ascii="Arial" w:hAnsi="Arial"/>
                          <w:bCs/>
                          <w:sz w:val="24"/>
                          <w:szCs w:val="22"/>
                        </w:rPr>
                        <w:t xml:space="preserve">mitting your </w:t>
                      </w:r>
                      <w:proofErr w:type="gramStart"/>
                      <w:r w:rsidR="001421E5">
                        <w:rPr>
                          <w:rFonts w:ascii="Arial" w:hAnsi="Arial"/>
                          <w:bCs/>
                          <w:sz w:val="24"/>
                          <w:szCs w:val="22"/>
                        </w:rPr>
                        <w:t>sample</w:t>
                      </w:r>
                      <w:proofErr w:type="gramEnd"/>
                      <w:r w:rsidR="001421E5">
                        <w:rPr>
                          <w:rFonts w:ascii="Arial" w:hAnsi="Arial"/>
                          <w:bCs/>
                          <w:sz w:val="24"/>
                          <w:szCs w:val="22"/>
                        </w:rPr>
                        <w:t xml:space="preserve"> please</w:t>
                      </w:r>
                      <w:r w:rsidR="007F22C4">
                        <w:rPr>
                          <w:rFonts w:ascii="Arial" w:hAnsi="Arial"/>
                          <w:bCs/>
                          <w:sz w:val="24"/>
                          <w:szCs w:val="22"/>
                        </w:rPr>
                        <w:t xml:space="preserve"> contact the team for advice on how to proceed. </w:t>
                      </w:r>
                    </w:p>
                  </w:txbxContent>
                </v:textbox>
                <w10:wrap anchorx="margin"/>
              </v:shape>
            </w:pict>
          </mc:Fallback>
        </mc:AlternateContent>
      </w:r>
    </w:p>
    <w:p w:rsidR="007266E9" w:rsidP="007266E9" w:rsidRDefault="007266E9" w14:paraId="305FDE3A" w14:textId="52FEA9C7">
      <w:pPr>
        <w:rPr>
          <w:rFonts w:ascii="Arial" w:hAnsi="Arial" w:cs="Arial"/>
          <w:b/>
          <w:sz w:val="24"/>
          <w:szCs w:val="24"/>
        </w:rPr>
      </w:pPr>
    </w:p>
    <w:p w:rsidR="007266E9" w:rsidP="007266E9" w:rsidRDefault="007266E9" w14:paraId="6AE5488B" w14:textId="70085DF5">
      <w:pPr>
        <w:rPr>
          <w:rFonts w:ascii="Arial" w:hAnsi="Arial" w:cs="Arial"/>
          <w:b/>
          <w:sz w:val="24"/>
          <w:szCs w:val="24"/>
        </w:rPr>
      </w:pPr>
    </w:p>
    <w:p w:rsidR="007266E9" w:rsidP="007266E9" w:rsidRDefault="007266E9" w14:paraId="72F700C6" w14:textId="06797BE9">
      <w:pPr>
        <w:rPr>
          <w:rFonts w:ascii="Arial" w:hAnsi="Arial" w:cs="Arial"/>
          <w:b/>
          <w:sz w:val="24"/>
          <w:szCs w:val="24"/>
        </w:rPr>
      </w:pPr>
    </w:p>
    <w:p w:rsidR="007266E9" w:rsidP="007266E9" w:rsidRDefault="007266E9" w14:paraId="243C3BF2" w14:textId="6D0A454E">
      <w:pPr>
        <w:rPr>
          <w:rFonts w:ascii="Arial" w:hAnsi="Arial" w:cs="Arial"/>
          <w:b/>
          <w:sz w:val="24"/>
          <w:szCs w:val="24"/>
        </w:rPr>
      </w:pPr>
    </w:p>
    <w:p w:rsidR="007266E9" w:rsidP="007266E9" w:rsidRDefault="007266E9" w14:paraId="23E361C5" w14:textId="47D9996D">
      <w:pPr>
        <w:rPr>
          <w:rFonts w:ascii="Arial" w:hAnsi="Arial" w:cs="Arial"/>
          <w:b/>
          <w:sz w:val="24"/>
          <w:szCs w:val="24"/>
        </w:rPr>
      </w:pPr>
    </w:p>
    <w:p w:rsidRPr="00CE675E" w:rsidR="007266E9" w:rsidP="00CE675E" w:rsidRDefault="007266E9" w14:paraId="11686A77" w14:textId="479A5FE8">
      <w:pPr>
        <w:rPr>
          <w:rFonts w:ascii="Arial" w:hAnsi="Arial" w:cs="Arial"/>
          <w:b/>
          <w:sz w:val="24"/>
          <w:szCs w:val="24"/>
        </w:rPr>
      </w:pPr>
    </w:p>
    <w:p w:rsidR="007266E9" w:rsidP="007266E9" w:rsidRDefault="007266E9" w14:paraId="14BCAAEF" w14:textId="598FCFB9">
      <w:pPr>
        <w:ind w:left="709"/>
        <w:rPr>
          <w:rFonts w:ascii="Arial" w:hAnsi="Arial" w:cs="Arial"/>
          <w:b/>
          <w:sz w:val="24"/>
          <w:szCs w:val="24"/>
        </w:rPr>
      </w:pPr>
    </w:p>
    <w:p w:rsidR="007266E9" w:rsidP="007266E9" w:rsidRDefault="007266E9" w14:paraId="5E8B53E2" w14:textId="1090DB61">
      <w:pPr>
        <w:ind w:left="709"/>
        <w:rPr>
          <w:rFonts w:ascii="Arial" w:hAnsi="Arial" w:cs="Arial"/>
          <w:b/>
          <w:sz w:val="24"/>
          <w:szCs w:val="24"/>
        </w:rPr>
      </w:pPr>
    </w:p>
    <w:p w:rsidR="00303C6C" w:rsidP="004250C3" w:rsidRDefault="00303C6C" w14:paraId="7C74E1C0" w14:textId="77777777">
      <w:pPr>
        <w:rPr>
          <w:rFonts w:ascii="Arial" w:hAnsi="Arial" w:cs="Arial"/>
          <w:b/>
          <w:sz w:val="24"/>
          <w:szCs w:val="24"/>
        </w:rPr>
      </w:pPr>
    </w:p>
    <w:p w:rsidR="004250C3" w:rsidP="004250C3" w:rsidRDefault="005C1E5B" w14:paraId="0C1A613D" w14:textId="490FC13B">
      <w:pPr>
        <w:rPr>
          <w:rFonts w:ascii="Arial" w:hAnsi="Arial" w:cs="Arial"/>
          <w:b/>
          <w:sz w:val="24"/>
          <w:szCs w:val="24"/>
        </w:rPr>
      </w:pPr>
      <w:r>
        <w:rPr>
          <w:noProof/>
        </w:rPr>
        <mc:AlternateContent>
          <mc:Choice Requires="wps">
            <w:drawing>
              <wp:inline distT="0" distB="0" distL="0" distR="0" wp14:anchorId="1D9CC8D8" wp14:editId="742A166E">
                <wp:extent cx="5715000" cy="952500"/>
                <wp:effectExtent l="0" t="0" r="19050"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FFFFFF"/>
                        </a:solidFill>
                        <a:ln w="19050">
                          <a:solidFill>
                            <a:srgbClr val="0070C0"/>
                          </a:solidFill>
                          <a:miter lim="800000"/>
                          <a:headEnd/>
                          <a:tailEnd/>
                        </a:ln>
                      </wps:spPr>
                      <wps:txbx>
                        <w:txbxContent>
                          <w:p w:rsidRPr="002922D7" w:rsidR="00795320" w:rsidP="00E92721" w:rsidRDefault="00795320" w14:paraId="0701E05B" w14:textId="77777777">
                            <w:pPr>
                              <w:jc w:val="center"/>
                              <w:rPr>
                                <w:rFonts w:ascii="Arial" w:hAnsi="Arial" w:cs="Arial"/>
                                <w:b/>
                                <w:color w:val="548DD4"/>
                                <w:sz w:val="28"/>
                              </w:rPr>
                            </w:pPr>
                            <w:r>
                              <w:rPr>
                                <w:rFonts w:ascii="Arial" w:hAnsi="Arial" w:cs="Arial"/>
                                <w:b/>
                                <w:color w:val="548DD4"/>
                                <w:sz w:val="28"/>
                              </w:rPr>
                              <w:t>Remember</w:t>
                            </w:r>
                          </w:p>
                          <w:p w:rsidRPr="00E92721" w:rsidR="00795320" w:rsidP="00E92721" w:rsidRDefault="00795320" w14:paraId="6E08BC14" w14:textId="77777777">
                            <w:pPr>
                              <w:rPr>
                                <w:rFonts w:ascii="Arial" w:hAnsi="Arial" w:cs="Arial"/>
                                <w:sz w:val="24"/>
                                <w:szCs w:val="24"/>
                              </w:rPr>
                            </w:pPr>
                            <w:r w:rsidRPr="00E92721">
                              <w:rPr>
                                <w:rFonts w:ascii="Arial" w:hAnsi="Arial" w:cs="Arial"/>
                                <w:b/>
                                <w:sz w:val="24"/>
                                <w:szCs w:val="24"/>
                              </w:rPr>
                              <w:t>Do NOT remove duplicates</w:t>
                            </w:r>
                            <w:r w:rsidRPr="00E92721">
                              <w:rPr>
                                <w:rFonts w:ascii="Arial" w:hAnsi="Arial" w:cs="Arial"/>
                                <w:sz w:val="24"/>
                                <w:szCs w:val="24"/>
                              </w:rPr>
                              <w:t xml:space="preserve"> for patients who have had more than one admission</w:t>
                            </w:r>
                            <w:r>
                              <w:rPr>
                                <w:rFonts w:ascii="Arial" w:hAnsi="Arial" w:cs="Arial"/>
                                <w:sz w:val="24"/>
                                <w:szCs w:val="24"/>
                              </w:rPr>
                              <w:t xml:space="preserve"> within the sampling period</w:t>
                            </w:r>
                            <w:r w:rsidRPr="00E92721">
                              <w:rPr>
                                <w:rFonts w:ascii="Arial" w:hAnsi="Arial" w:cs="Arial"/>
                                <w:sz w:val="24"/>
                                <w:szCs w:val="24"/>
                              </w:rPr>
                              <w:t xml:space="preserve">. </w:t>
                            </w:r>
                            <w:r>
                              <w:rPr>
                                <w:rFonts w:ascii="Arial" w:hAnsi="Arial" w:cs="Arial"/>
                                <w:sz w:val="24"/>
                                <w:szCs w:val="24"/>
                              </w:rPr>
                              <w:t xml:space="preserve">Picker will remove </w:t>
                            </w:r>
                            <w:r w:rsidRPr="00E92721">
                              <w:rPr>
                                <w:rFonts w:ascii="Arial" w:hAnsi="Arial" w:cs="Arial"/>
                                <w:sz w:val="24"/>
                                <w:szCs w:val="24"/>
                              </w:rPr>
                              <w:t>duplicate</w:t>
                            </w:r>
                            <w:r>
                              <w:rPr>
                                <w:rFonts w:ascii="Arial" w:hAnsi="Arial" w:cs="Arial"/>
                                <w:sz w:val="24"/>
                                <w:szCs w:val="24"/>
                              </w:rPr>
                              <w:t>s</w:t>
                            </w:r>
                            <w:r w:rsidRPr="00E92721">
                              <w:rPr>
                                <w:rFonts w:ascii="Arial" w:hAnsi="Arial" w:cs="Arial"/>
                                <w:sz w:val="24"/>
                                <w:szCs w:val="24"/>
                              </w:rPr>
                              <w:t xml:space="preserve"> before sending out questionnaires. </w:t>
                            </w:r>
                          </w:p>
                          <w:p w:rsidRPr="00F7092E" w:rsidR="00795320" w:rsidP="00E92721" w:rsidRDefault="00795320" w14:paraId="60242DDF" w14:textId="77777777">
                            <w:pPr>
                              <w:pStyle w:val="BodyText"/>
                              <w:spacing w:before="0"/>
                              <w:rPr>
                                <w:sz w:val="24"/>
                              </w:rPr>
                            </w:pPr>
                          </w:p>
                        </w:txbxContent>
                      </wps:txbx>
                      <wps:bodyPr rot="0" vert="horz" wrap="square" lIns="91440" tIns="45720" rIns="91440" bIns="45720" anchor="t" anchorCtr="0" upright="1">
                        <a:noAutofit/>
                      </wps:bodyPr>
                    </wps:wsp>
                  </a:graphicData>
                </a:graphic>
              </wp:inline>
            </w:drawing>
          </mc:Choice>
          <mc:Fallback>
            <w:pict>
              <v:shape id="Text Box 9" style="width:450pt;height:75pt;visibility:visible;mso-wrap-style:square;mso-left-percent:-10001;mso-top-percent:-10001;mso-position-horizontal:absolute;mso-position-horizontal-relative:char;mso-position-vertical:absolute;mso-position-vertical-relative:line;mso-left-percent:-10001;mso-top-percent:-10001;v-text-anchor:top" o:spid="_x0000_s1033" strokecolor="#0070c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IWZHgIAADMEAAAOAAAAZHJzL2Uyb0RvYy54bWysU8GO0zAQvSPxD5bvNGnV0m3UdLV0KUJa&#10;FqSFD3Adp7FwPGbsNilfz9hpu10QF0QOlidjv5n35nl527eGHRR6Dbbk41HOmbISKm13Jf/2dfPm&#10;hjMfhK2EAatKflSe365ev1p2rlATaMBUChmBWF90ruRNCK7IMi8b1Qo/AqcsJWvAVgQKcZdVKDpC&#10;b002yfO3WQdYOQSpvKe/90OSrxJ+XSsZPte1V4GZklNvIa2Y1m1cs9VSFDsUrtHy1Ib4hy5aoS0V&#10;vUDdiyDYHvUfUK2WCB7qMJLQZlDXWqrEgdiM89/YPDXCqcSFxPHuIpP/f7Dy8fDkviAL/TvoaYCJ&#10;hHcPIL97ZmHdCLtTd4jQNUpUVHgcJcs654vT1Si1L3wE2XafoKIhi32ABNTX2EZViCcjdBrA8SK6&#10;6gOT9HM2H8/ynFKScovZhIJUQhTn2w59+KCgZXFTcqShJnRxePAhdiOK85FYzIPR1UYbkwLcbdcG&#10;2UGQATbpO6G/OGYs64jbIp/lgwJ/xcjzeb4+d/gCo9WBrGx0W/IbIjTQEEXU7b2tktGC0GbYU8/G&#10;noSM2g0qhn7bM12VfB6bjLpuoTqSsgiDc+ml0aYB/MlZR64tuf+xF6g4Mx8tTWcxnk6jzVMwnc0n&#10;FOB1ZnudEVYSVMkDZ8N2HYansXeodw1VGvxg4Y4mWusk9nNXp/bJmWkGp1cUrX8dp1PPb331CwAA&#10;//8DAFBLAwQUAAYACAAAACEA0Lrhg9cAAAAFAQAADwAAAGRycy9kb3ducmV2LnhtbEyPzU7EMAyE&#10;70i8Q2QkbmwCEghK0xWsxM8NtssDZBvTVNs4VZ1ty9tjuMDF8mhG48/leom9mnDkLpGFy5UBhdQk&#10;31Fr4WP3dHELirMj7/pEaOELGdbV6UnpCp9m2uJU51ZJCXHhLISch0JrbgJGx6s0IIn3mcbossix&#10;1X50s5THXl8Zc6Oj60guBDfgJmBzqI/RAqYX3uw6qvk50Ovh/W07zdOjtedny8M9qIxL/gvDD76g&#10;QyVM+3Qkz6q3II/k3ynenTEi9xK6lkVXpf5PX30DAAD//wMAUEsBAi0AFAAGAAgAAAAhALaDOJL+&#10;AAAA4QEAABMAAAAAAAAAAAAAAAAAAAAAAFtDb250ZW50X1R5cGVzXS54bWxQSwECLQAUAAYACAAA&#10;ACEAOP0h/9YAAACUAQAACwAAAAAAAAAAAAAAAAAvAQAAX3JlbHMvLnJlbHNQSwECLQAUAAYACAAA&#10;ACEAdtiFmR4CAAAzBAAADgAAAAAAAAAAAAAAAAAuAgAAZHJzL2Uyb0RvYy54bWxQSwECLQAUAAYA&#10;CAAAACEA0Lrhg9cAAAAFAQAADwAAAAAAAAAAAAAAAAB4BAAAZHJzL2Rvd25yZXYueG1sUEsFBgAA&#10;AAAEAAQA8wAAAHwFAAAAAA==&#10;" w14:anchorId="1D9CC8D8">
                <v:textbox>
                  <w:txbxContent>
                    <w:p w:rsidRPr="002922D7" w:rsidR="00795320" w:rsidP="00E92721" w:rsidRDefault="00795320" w14:paraId="0701E05B" w14:textId="77777777">
                      <w:pPr>
                        <w:jc w:val="center"/>
                        <w:rPr>
                          <w:rFonts w:ascii="Arial" w:hAnsi="Arial" w:cs="Arial"/>
                          <w:b/>
                          <w:color w:val="548DD4"/>
                          <w:sz w:val="28"/>
                        </w:rPr>
                      </w:pPr>
                      <w:r>
                        <w:rPr>
                          <w:rFonts w:ascii="Arial" w:hAnsi="Arial" w:cs="Arial"/>
                          <w:b/>
                          <w:color w:val="548DD4"/>
                          <w:sz w:val="28"/>
                        </w:rPr>
                        <w:t>Remember</w:t>
                      </w:r>
                    </w:p>
                    <w:p w:rsidRPr="00E92721" w:rsidR="00795320" w:rsidP="00E92721" w:rsidRDefault="00795320" w14:paraId="6E08BC14" w14:textId="77777777">
                      <w:pPr>
                        <w:rPr>
                          <w:rFonts w:ascii="Arial" w:hAnsi="Arial" w:cs="Arial"/>
                          <w:sz w:val="24"/>
                          <w:szCs w:val="24"/>
                        </w:rPr>
                      </w:pPr>
                      <w:r w:rsidRPr="00E92721">
                        <w:rPr>
                          <w:rFonts w:ascii="Arial" w:hAnsi="Arial" w:cs="Arial"/>
                          <w:b/>
                          <w:sz w:val="24"/>
                          <w:szCs w:val="24"/>
                        </w:rPr>
                        <w:t>Do NOT remove duplicates</w:t>
                      </w:r>
                      <w:r w:rsidRPr="00E92721">
                        <w:rPr>
                          <w:rFonts w:ascii="Arial" w:hAnsi="Arial" w:cs="Arial"/>
                          <w:sz w:val="24"/>
                          <w:szCs w:val="24"/>
                        </w:rPr>
                        <w:t xml:space="preserve"> for patients who have had more than one admission</w:t>
                      </w:r>
                      <w:r>
                        <w:rPr>
                          <w:rFonts w:ascii="Arial" w:hAnsi="Arial" w:cs="Arial"/>
                          <w:sz w:val="24"/>
                          <w:szCs w:val="24"/>
                        </w:rPr>
                        <w:t xml:space="preserve"> within the sampling period</w:t>
                      </w:r>
                      <w:r w:rsidRPr="00E92721">
                        <w:rPr>
                          <w:rFonts w:ascii="Arial" w:hAnsi="Arial" w:cs="Arial"/>
                          <w:sz w:val="24"/>
                          <w:szCs w:val="24"/>
                        </w:rPr>
                        <w:t xml:space="preserve">. </w:t>
                      </w:r>
                      <w:r>
                        <w:rPr>
                          <w:rFonts w:ascii="Arial" w:hAnsi="Arial" w:cs="Arial"/>
                          <w:sz w:val="24"/>
                          <w:szCs w:val="24"/>
                        </w:rPr>
                        <w:t xml:space="preserve">Picker will remove </w:t>
                      </w:r>
                      <w:r w:rsidRPr="00E92721">
                        <w:rPr>
                          <w:rFonts w:ascii="Arial" w:hAnsi="Arial" w:cs="Arial"/>
                          <w:sz w:val="24"/>
                          <w:szCs w:val="24"/>
                        </w:rPr>
                        <w:t>duplicate</w:t>
                      </w:r>
                      <w:r>
                        <w:rPr>
                          <w:rFonts w:ascii="Arial" w:hAnsi="Arial" w:cs="Arial"/>
                          <w:sz w:val="24"/>
                          <w:szCs w:val="24"/>
                        </w:rPr>
                        <w:t>s</w:t>
                      </w:r>
                      <w:r w:rsidRPr="00E92721">
                        <w:rPr>
                          <w:rFonts w:ascii="Arial" w:hAnsi="Arial" w:cs="Arial"/>
                          <w:sz w:val="24"/>
                          <w:szCs w:val="24"/>
                        </w:rPr>
                        <w:t xml:space="preserve"> before sending out questionnaires. </w:t>
                      </w:r>
                    </w:p>
                    <w:p w:rsidRPr="00F7092E" w:rsidR="00795320" w:rsidP="00E92721" w:rsidRDefault="00795320" w14:paraId="60242DDF" w14:textId="77777777">
                      <w:pPr>
                        <w:pStyle w:val="BodyText"/>
                        <w:spacing w:before="0"/>
                        <w:rPr>
                          <w:sz w:val="24"/>
                        </w:rPr>
                      </w:pPr>
                    </w:p>
                  </w:txbxContent>
                </v:textbox>
                <w10:anchorlock/>
              </v:shape>
            </w:pict>
          </mc:Fallback>
        </mc:AlternateContent>
      </w:r>
    </w:p>
    <w:p w:rsidRPr="00401A2C" w:rsidR="00D55C2E" w:rsidP="004250C3" w:rsidRDefault="00D55C2E" w14:paraId="1CC6C805" w14:textId="77777777">
      <w:pPr>
        <w:rPr>
          <w:rFonts w:ascii="Arial" w:hAnsi="Arial" w:cs="Arial"/>
          <w:b/>
          <w:sz w:val="24"/>
          <w:szCs w:val="24"/>
        </w:rPr>
      </w:pPr>
    </w:p>
    <w:p w:rsidR="00942213" w:rsidP="004250C3" w:rsidRDefault="00942213" w14:paraId="3EFCA5B7" w14:textId="7F1732C7">
      <w:pPr>
        <w:rPr>
          <w:rFonts w:ascii="Arial" w:hAnsi="Arial" w:cs="Arial"/>
          <w:b/>
          <w:sz w:val="24"/>
          <w:szCs w:val="24"/>
        </w:rPr>
      </w:pPr>
      <w:r>
        <w:rPr>
          <w:noProof/>
        </w:rPr>
        <mc:AlternateContent>
          <mc:Choice Requires="wps">
            <w:drawing>
              <wp:inline distT="0" distB="0" distL="0" distR="0" wp14:anchorId="3C5A8201" wp14:editId="6E99C927">
                <wp:extent cx="5753100" cy="1543050"/>
                <wp:effectExtent l="0" t="0" r="1905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543050"/>
                        </a:xfrm>
                        <a:prstGeom prst="rect">
                          <a:avLst/>
                        </a:prstGeom>
                        <a:solidFill>
                          <a:srgbClr val="FFFFFF"/>
                        </a:solidFill>
                        <a:ln w="19050">
                          <a:solidFill>
                            <a:srgbClr val="0070C0"/>
                          </a:solidFill>
                          <a:miter lim="800000"/>
                          <a:headEnd/>
                          <a:tailEnd/>
                        </a:ln>
                      </wps:spPr>
                      <wps:txbx>
                        <w:txbxContent>
                          <w:p w:rsidRPr="002922D7" w:rsidR="00795320" w:rsidP="00E92721" w:rsidRDefault="00795320" w14:paraId="1DEE0348" w14:textId="77777777">
                            <w:pPr>
                              <w:jc w:val="center"/>
                              <w:rPr>
                                <w:rFonts w:ascii="Arial" w:hAnsi="Arial" w:cs="Arial"/>
                                <w:b/>
                                <w:color w:val="548DD4"/>
                                <w:sz w:val="28"/>
                              </w:rPr>
                            </w:pPr>
                            <w:r>
                              <w:rPr>
                                <w:rFonts w:ascii="Arial" w:hAnsi="Arial" w:cs="Arial"/>
                                <w:b/>
                                <w:color w:val="548DD4"/>
                                <w:sz w:val="28"/>
                              </w:rPr>
                              <w:t>Validate your list</w:t>
                            </w:r>
                          </w:p>
                          <w:p w:rsidR="00795320" w:rsidP="00E92721" w:rsidRDefault="00795320" w14:paraId="4F00B4DA" w14:textId="22720D7F">
                            <w:pPr>
                              <w:rPr>
                                <w:rFonts w:ascii="Arial" w:hAnsi="Arial" w:cs="Arial"/>
                                <w:sz w:val="24"/>
                                <w:szCs w:val="24"/>
                              </w:rPr>
                            </w:pPr>
                            <w:r w:rsidRPr="00C124CD">
                              <w:rPr>
                                <w:rFonts w:ascii="Arial" w:hAnsi="Arial" w:cs="Arial"/>
                                <w:b/>
                                <w:sz w:val="24"/>
                                <w:szCs w:val="24"/>
                              </w:rPr>
                              <w:t>Validate the patient list with your Cancer Services Team</w:t>
                            </w:r>
                            <w:r w:rsidRPr="00E92721">
                              <w:rPr>
                                <w:rFonts w:ascii="Arial" w:hAnsi="Arial" w:cs="Arial"/>
                                <w:sz w:val="24"/>
                                <w:szCs w:val="24"/>
                              </w:rPr>
                              <w:t xml:space="preserve"> to ensure only eligible patients have been included</w:t>
                            </w:r>
                            <w:r>
                              <w:rPr>
                                <w:rFonts w:ascii="Arial" w:hAnsi="Arial" w:cs="Arial"/>
                                <w:sz w:val="24"/>
                                <w:szCs w:val="24"/>
                              </w:rPr>
                              <w:t>.</w:t>
                            </w:r>
                          </w:p>
                          <w:p w:rsidR="00795320" w:rsidP="00C124CD" w:rsidRDefault="00795320" w14:paraId="6926E4E9" w14:textId="77777777">
                            <w:pPr>
                              <w:pStyle w:val="BodyText"/>
                            </w:pPr>
                            <w:r w:rsidRPr="00C124CD">
                              <w:rPr>
                                <w:b/>
                                <w:sz w:val="24"/>
                                <w:szCs w:val="24"/>
                              </w:rPr>
                              <w:t>This step is essential and must be completed</w:t>
                            </w:r>
                            <w:r w:rsidRPr="00401A2C">
                              <w:rPr>
                                <w:sz w:val="24"/>
                                <w:szCs w:val="24"/>
                              </w:rPr>
                              <w:t xml:space="preserve"> to check that patients in your list have a </w:t>
                            </w:r>
                            <w:r w:rsidRPr="00401A2C">
                              <w:rPr>
                                <w:b/>
                                <w:sz w:val="24"/>
                                <w:szCs w:val="24"/>
                                <w:u w:val="single"/>
                              </w:rPr>
                              <w:t>confirmed diagnosis</w:t>
                            </w:r>
                            <w:r w:rsidRPr="00401A2C">
                              <w:rPr>
                                <w:sz w:val="24"/>
                                <w:szCs w:val="24"/>
                              </w:rPr>
                              <w:t xml:space="preserve"> of cancer, and that their </w:t>
                            </w:r>
                            <w:r w:rsidRPr="00401A2C">
                              <w:rPr>
                                <w:b/>
                                <w:sz w:val="24"/>
                                <w:szCs w:val="24"/>
                                <w:u w:val="single"/>
                              </w:rPr>
                              <w:t xml:space="preserve">admission was for the treatment </w:t>
                            </w:r>
                            <w:r w:rsidRPr="00401A2C">
                              <w:rPr>
                                <w:sz w:val="24"/>
                                <w:szCs w:val="24"/>
                              </w:rPr>
                              <w:t xml:space="preserve">of cancer. This is to </w:t>
                            </w:r>
                            <w:proofErr w:type="spellStart"/>
                            <w:r w:rsidRPr="00401A2C">
                              <w:rPr>
                                <w:sz w:val="24"/>
                                <w:szCs w:val="24"/>
                              </w:rPr>
                              <w:t>minimise</w:t>
                            </w:r>
                            <w:proofErr w:type="spellEnd"/>
                            <w:r w:rsidRPr="00401A2C">
                              <w:rPr>
                                <w:sz w:val="24"/>
                                <w:szCs w:val="24"/>
                              </w:rPr>
                              <w:t xml:space="preserve"> the risk of questionnaires being sent out inappropriately</w:t>
                            </w:r>
                            <w:r w:rsidRPr="000E6559">
                              <w:t>.</w:t>
                            </w:r>
                          </w:p>
                          <w:p w:rsidRPr="00E92721" w:rsidR="00795320" w:rsidP="00E92721" w:rsidRDefault="00795320" w14:paraId="1428B70F" w14:textId="77777777">
                            <w:pPr>
                              <w:rPr>
                                <w:rFonts w:ascii="Arial" w:hAnsi="Arial" w:cs="Arial"/>
                                <w:sz w:val="24"/>
                                <w:szCs w:val="24"/>
                              </w:rPr>
                            </w:pPr>
                          </w:p>
                          <w:p w:rsidRPr="00F7092E" w:rsidR="00795320" w:rsidP="00E92721" w:rsidRDefault="00795320" w14:paraId="790369F3" w14:textId="77777777">
                            <w:pPr>
                              <w:pStyle w:val="BodyText"/>
                              <w:spacing w:before="0"/>
                              <w:rPr>
                                <w:sz w:val="24"/>
                              </w:rPr>
                            </w:pPr>
                          </w:p>
                        </w:txbxContent>
                      </wps:txbx>
                      <wps:bodyPr rot="0" vert="horz" wrap="square" lIns="91440" tIns="45720" rIns="91440" bIns="45720" anchor="t" anchorCtr="0" upright="1">
                        <a:noAutofit/>
                      </wps:bodyPr>
                    </wps:wsp>
                  </a:graphicData>
                </a:graphic>
              </wp:inline>
            </w:drawing>
          </mc:Choice>
          <mc:Fallback>
            <w:pict>
              <v:shape id="Text Box 10" style="width:453pt;height:121.5pt;visibility:visible;mso-wrap-style:square;mso-left-percent:-10001;mso-top-percent:-10001;mso-position-horizontal:absolute;mso-position-horizontal-relative:char;mso-position-vertical:absolute;mso-position-vertical-relative:line;mso-left-percent:-10001;mso-top-percent:-10001;v-text-anchor:top" o:spid="_x0000_s1034" strokecolor="#0070c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5/HgIAADQEAAAOAAAAZHJzL2Uyb0RvYy54bWysU9tu2zAMfR+wfxD0vthJk6U14hRdugwD&#10;ugvQ7QMUWY6FyaJGKbGzry8lJ2nWAXsYpgdBFKVD8vBwcdu3hu0Veg225ONRzpmyEipttyX//m39&#10;5pozH4SthAGrSn5Qnt8uX79adK5QE2jAVAoZgVhfdK7kTQiuyDIvG9UKPwKnLDlrwFYEMnGbVSg6&#10;Qm9NNsnzt1kHWDkEqbyn2/vByZcJv66VDF/q2qvATMkpt5B2TPsm7tlyIYotCtdoeUxD/EMWrdCW&#10;gp6h7kUQbIf6D6hWSwQPdRhJaDOoay1VqoGqGecvqnlshFOpFiLHuzNN/v/Bys/7R/cVWejfQU8N&#10;TEV49wDyh2cWVo2wW3WHCF2jREWBx5GyrHO+OH6NVPvCR5BN9wkqarLYBUhAfY1tZIXqZIRODTic&#10;SVd9YJIuZ/PZ1TgnlyTfeDa9ymepLZkoTt8d+vBBQcvioeRIXU3wYv/gQ0xHFKcnMZoHo6u1NiYZ&#10;uN2sDLK9IAWs00oVvHhmLOso/E0M/neMPJ/nq1OGv4VqdSAtG92W/DqPa1BXJO69rZLSgtBmOFPO&#10;xh6ZjOQNNIZ+0zNdEUD8G4ndQHUgahEG6dKo0aEB/MVZR7Ituf+5E6g4Mx8ttedmPJ1GnSdjOptP&#10;yMBLz+bSI6wkqJIHzobjKgyzsXOotw1FGgRh4Y5aWutE9nNWx/RJmqkHxzGK2r+006vnYV8+AQAA&#10;//8DAFBLAwQUAAYACAAAACEAXQmLG9oAAAAFAQAADwAAAGRycy9kb3ducmV2LnhtbEyPzU7DMBCE&#10;70h9B2srcaM2BVUQ4lRtJX5utCkP4MZLHDVeR7GbhLdn4QKXkUazmvk2X0++FQP2sQmk4XahQCBV&#10;wTZUa/g4Pt88gIjJkDVtINTwhRHWxewqN5kNIx1wKFMtuIRiZjS4lLpMylg59CYuQofE2WfovUls&#10;+1ra3oxc7lu5VGolvWmIF5zpcOewOpcXrwHDa9wdGyrji6O38/79MIzDVuvr+bR5ApFwSn/H8IPP&#10;6FAw0ylcyEbRauBH0q9y9qhWbE8alvd3CmSRy//0xTcAAAD//wMAUEsBAi0AFAAGAAgAAAAhALaD&#10;OJL+AAAA4QEAABMAAAAAAAAAAAAAAAAAAAAAAFtDb250ZW50X1R5cGVzXS54bWxQSwECLQAUAAYA&#10;CAAAACEAOP0h/9YAAACUAQAACwAAAAAAAAAAAAAAAAAvAQAAX3JlbHMvLnJlbHNQSwECLQAUAAYA&#10;CAAAACEAE7xefx4CAAA0BAAADgAAAAAAAAAAAAAAAAAuAgAAZHJzL2Uyb0RvYy54bWxQSwECLQAU&#10;AAYACAAAACEAXQmLG9oAAAAFAQAADwAAAAAAAAAAAAAAAAB4BAAAZHJzL2Rvd25yZXYueG1sUEsF&#10;BgAAAAAEAAQA8wAAAH8FAAAAAA==&#10;" w14:anchorId="3C5A8201">
                <v:textbox>
                  <w:txbxContent>
                    <w:p w:rsidRPr="002922D7" w:rsidR="00795320" w:rsidP="00E92721" w:rsidRDefault="00795320" w14:paraId="1DEE0348" w14:textId="77777777">
                      <w:pPr>
                        <w:jc w:val="center"/>
                        <w:rPr>
                          <w:rFonts w:ascii="Arial" w:hAnsi="Arial" w:cs="Arial"/>
                          <w:b/>
                          <w:color w:val="548DD4"/>
                          <w:sz w:val="28"/>
                        </w:rPr>
                      </w:pPr>
                      <w:r>
                        <w:rPr>
                          <w:rFonts w:ascii="Arial" w:hAnsi="Arial" w:cs="Arial"/>
                          <w:b/>
                          <w:color w:val="548DD4"/>
                          <w:sz w:val="28"/>
                        </w:rPr>
                        <w:t>Validate your list</w:t>
                      </w:r>
                    </w:p>
                    <w:p w:rsidR="00795320" w:rsidP="00E92721" w:rsidRDefault="00795320" w14:paraId="4F00B4DA" w14:textId="22720D7F">
                      <w:pPr>
                        <w:rPr>
                          <w:rFonts w:ascii="Arial" w:hAnsi="Arial" w:cs="Arial"/>
                          <w:sz w:val="24"/>
                          <w:szCs w:val="24"/>
                        </w:rPr>
                      </w:pPr>
                      <w:r w:rsidRPr="00C124CD">
                        <w:rPr>
                          <w:rFonts w:ascii="Arial" w:hAnsi="Arial" w:cs="Arial"/>
                          <w:b/>
                          <w:sz w:val="24"/>
                          <w:szCs w:val="24"/>
                        </w:rPr>
                        <w:t>Validate the patient list with your Cancer Services Team</w:t>
                      </w:r>
                      <w:r w:rsidRPr="00E92721">
                        <w:rPr>
                          <w:rFonts w:ascii="Arial" w:hAnsi="Arial" w:cs="Arial"/>
                          <w:sz w:val="24"/>
                          <w:szCs w:val="24"/>
                        </w:rPr>
                        <w:t xml:space="preserve"> to ensure only eligible patients have been included</w:t>
                      </w:r>
                      <w:r>
                        <w:rPr>
                          <w:rFonts w:ascii="Arial" w:hAnsi="Arial" w:cs="Arial"/>
                          <w:sz w:val="24"/>
                          <w:szCs w:val="24"/>
                        </w:rPr>
                        <w:t>.</w:t>
                      </w:r>
                    </w:p>
                    <w:p w:rsidR="00795320" w:rsidP="00C124CD" w:rsidRDefault="00795320" w14:paraId="6926E4E9" w14:textId="77777777">
                      <w:pPr>
                        <w:pStyle w:val="BodyText"/>
                      </w:pPr>
                      <w:r w:rsidRPr="00C124CD">
                        <w:rPr>
                          <w:b/>
                          <w:sz w:val="24"/>
                          <w:szCs w:val="24"/>
                        </w:rPr>
                        <w:t>This step is essential and must be completed</w:t>
                      </w:r>
                      <w:r w:rsidRPr="00401A2C">
                        <w:rPr>
                          <w:sz w:val="24"/>
                          <w:szCs w:val="24"/>
                        </w:rPr>
                        <w:t xml:space="preserve"> to check that patients in your list have a </w:t>
                      </w:r>
                      <w:r w:rsidRPr="00401A2C">
                        <w:rPr>
                          <w:b/>
                          <w:sz w:val="24"/>
                          <w:szCs w:val="24"/>
                          <w:u w:val="single"/>
                        </w:rPr>
                        <w:t>confirmed diagnosis</w:t>
                      </w:r>
                      <w:r w:rsidRPr="00401A2C">
                        <w:rPr>
                          <w:sz w:val="24"/>
                          <w:szCs w:val="24"/>
                        </w:rPr>
                        <w:t xml:space="preserve"> of cancer, and that their </w:t>
                      </w:r>
                      <w:r w:rsidRPr="00401A2C">
                        <w:rPr>
                          <w:b/>
                          <w:sz w:val="24"/>
                          <w:szCs w:val="24"/>
                          <w:u w:val="single"/>
                        </w:rPr>
                        <w:t xml:space="preserve">admission was for the treatment </w:t>
                      </w:r>
                      <w:r w:rsidRPr="00401A2C">
                        <w:rPr>
                          <w:sz w:val="24"/>
                          <w:szCs w:val="24"/>
                        </w:rPr>
                        <w:t xml:space="preserve">of cancer. This is to </w:t>
                      </w:r>
                      <w:proofErr w:type="spellStart"/>
                      <w:r w:rsidRPr="00401A2C">
                        <w:rPr>
                          <w:sz w:val="24"/>
                          <w:szCs w:val="24"/>
                        </w:rPr>
                        <w:t>minimise</w:t>
                      </w:r>
                      <w:proofErr w:type="spellEnd"/>
                      <w:r w:rsidRPr="00401A2C">
                        <w:rPr>
                          <w:sz w:val="24"/>
                          <w:szCs w:val="24"/>
                        </w:rPr>
                        <w:t xml:space="preserve"> the risk of questionnaires being sent out inappropriately</w:t>
                      </w:r>
                      <w:r w:rsidRPr="000E6559">
                        <w:t>.</w:t>
                      </w:r>
                    </w:p>
                    <w:p w:rsidRPr="00E92721" w:rsidR="00795320" w:rsidP="00E92721" w:rsidRDefault="00795320" w14:paraId="1428B70F" w14:textId="77777777">
                      <w:pPr>
                        <w:rPr>
                          <w:rFonts w:ascii="Arial" w:hAnsi="Arial" w:cs="Arial"/>
                          <w:sz w:val="24"/>
                          <w:szCs w:val="24"/>
                        </w:rPr>
                      </w:pPr>
                    </w:p>
                    <w:p w:rsidRPr="00F7092E" w:rsidR="00795320" w:rsidP="00E92721" w:rsidRDefault="00795320" w14:paraId="790369F3" w14:textId="77777777">
                      <w:pPr>
                        <w:pStyle w:val="BodyText"/>
                        <w:spacing w:before="0"/>
                        <w:rPr>
                          <w:sz w:val="24"/>
                        </w:rPr>
                      </w:pPr>
                    </w:p>
                  </w:txbxContent>
                </v:textbox>
                <w10:anchorlock/>
              </v:shape>
            </w:pict>
          </mc:Fallback>
        </mc:AlternateContent>
      </w:r>
    </w:p>
    <w:p w:rsidRPr="006F14BC" w:rsidR="007E747D" w:rsidP="0066015A" w:rsidRDefault="007E747D" w14:paraId="72C49397" w14:textId="77777777">
      <w:pPr>
        <w:rPr>
          <w:sz w:val="6"/>
          <w:szCs w:val="6"/>
        </w:rPr>
      </w:pPr>
      <w:bookmarkStart w:name="_Toc259520131" w:id="85"/>
      <w:bookmarkStart w:name="_Toc521411642" w:id="86"/>
      <w:bookmarkEnd w:id="85"/>
    </w:p>
    <w:p w:rsidRPr="00037C0A" w:rsidR="004250C3" w:rsidP="004250C3" w:rsidRDefault="004250C3" w14:paraId="7A5F09B4" w14:textId="77777777">
      <w:pPr>
        <w:pStyle w:val="Heading2"/>
      </w:pPr>
      <w:bookmarkStart w:name="_Toc204272335" w:id="87"/>
      <w:bookmarkStart w:name="_Toc204272373" w:id="88"/>
      <w:bookmarkStart w:name="_Toc204272413" w:id="89"/>
      <w:r>
        <w:t>Check</w:t>
      </w:r>
      <w:r w:rsidR="00C124CD">
        <w:t>ing</w:t>
      </w:r>
      <w:r>
        <w:t xml:space="preserve"> the trust</w:t>
      </w:r>
      <w:r w:rsidRPr="00037C0A">
        <w:t xml:space="preserve">’s own records </w:t>
      </w:r>
      <w:r>
        <w:t>for patient deaths</w:t>
      </w:r>
      <w:bookmarkEnd w:id="86"/>
      <w:bookmarkEnd w:id="87"/>
      <w:bookmarkEnd w:id="88"/>
      <w:bookmarkEnd w:id="89"/>
    </w:p>
    <w:p w:rsidR="004250C3" w:rsidP="004250C3" w:rsidRDefault="004250C3" w14:paraId="2B04365A" w14:textId="4DB0BB54">
      <w:pPr>
        <w:pStyle w:val="BodyText"/>
        <w:rPr>
          <w:sz w:val="24"/>
          <w:lang w:val="en-GB"/>
        </w:rPr>
      </w:pPr>
      <w:r w:rsidRPr="004E653D">
        <w:rPr>
          <w:sz w:val="24"/>
          <w:lang w:val="en-GB"/>
        </w:rPr>
        <w:t>One of the most reliable and up-to-date sources of information on patient deaths is your own trust</w:t>
      </w:r>
      <w:r w:rsidRPr="004E653D" w:rsidR="00C124CD">
        <w:rPr>
          <w:sz w:val="24"/>
          <w:lang w:val="en-GB"/>
        </w:rPr>
        <w:t xml:space="preserve">’s records. </w:t>
      </w:r>
      <w:r w:rsidRPr="004E653D">
        <w:rPr>
          <w:sz w:val="24"/>
          <w:lang w:val="en-GB"/>
        </w:rPr>
        <w:t>Therefore, i</w:t>
      </w:r>
      <w:r w:rsidRPr="004E653D">
        <w:rPr>
          <w:bCs/>
          <w:sz w:val="24"/>
          <w:lang w:val="en-GB"/>
        </w:rPr>
        <w:t xml:space="preserve">t is essential that you check your own trust’s records for patients </w:t>
      </w:r>
      <w:r w:rsidR="00626002">
        <w:rPr>
          <w:bCs/>
          <w:sz w:val="24"/>
          <w:lang w:val="en-GB"/>
        </w:rPr>
        <w:t>in your list that</w:t>
      </w:r>
      <w:r w:rsidRPr="004E653D">
        <w:rPr>
          <w:bCs/>
          <w:sz w:val="24"/>
          <w:lang w:val="en-GB"/>
        </w:rPr>
        <w:t xml:space="preserve"> hav</w:t>
      </w:r>
      <w:r w:rsidR="00626002">
        <w:rPr>
          <w:bCs/>
          <w:sz w:val="24"/>
          <w:lang w:val="en-GB"/>
        </w:rPr>
        <w:t>e</w:t>
      </w:r>
      <w:r w:rsidRPr="004E653D">
        <w:rPr>
          <w:bCs/>
          <w:sz w:val="24"/>
          <w:lang w:val="en-GB"/>
        </w:rPr>
        <w:t xml:space="preserve"> died</w:t>
      </w:r>
      <w:r w:rsidRPr="004E653D" w:rsidR="00C124CD">
        <w:rPr>
          <w:bCs/>
          <w:sz w:val="24"/>
          <w:lang w:val="en-GB"/>
        </w:rPr>
        <w:t xml:space="preserve">. </w:t>
      </w:r>
      <w:r w:rsidRPr="004E653D">
        <w:rPr>
          <w:sz w:val="24"/>
          <w:lang w:val="en-GB"/>
        </w:rPr>
        <w:t>Relatives are likely to be particularly upset if they receive a questionnaire or reminder from the trust where the</w:t>
      </w:r>
      <w:r w:rsidRPr="004E653D" w:rsidR="00C124CD">
        <w:rPr>
          <w:sz w:val="24"/>
          <w:lang w:val="en-GB"/>
        </w:rPr>
        <w:t xml:space="preserve">ir relative has recently died. </w:t>
      </w:r>
      <w:r w:rsidR="00626002">
        <w:rPr>
          <w:sz w:val="24"/>
          <w:lang w:val="en-GB"/>
        </w:rPr>
        <w:t>Picker</w:t>
      </w:r>
      <w:r w:rsidRPr="004E653D">
        <w:rPr>
          <w:sz w:val="24"/>
          <w:lang w:val="en-GB"/>
        </w:rPr>
        <w:t xml:space="preserve"> will carry out a final deceased check using DBS before sending out the questionnaires.</w:t>
      </w:r>
    </w:p>
    <w:p w:rsidR="004250C3" w:rsidP="006F14BC" w:rsidRDefault="004250C3" w14:paraId="07894A1E" w14:textId="77777777">
      <w:pPr>
        <w:pStyle w:val="Heading2"/>
      </w:pPr>
      <w:bookmarkStart w:name="_Toc521411643" w:id="90"/>
      <w:bookmarkStart w:name="_Toc204272336" w:id="91"/>
      <w:bookmarkStart w:name="_Toc204272374" w:id="92"/>
      <w:bookmarkStart w:name="_Toc204272414" w:id="93"/>
      <w:r w:rsidRPr="00C124CD">
        <w:t>Response</w:t>
      </w:r>
      <w:r>
        <w:t xml:space="preserve"> to relatives of patients who </w:t>
      </w:r>
      <w:r w:rsidRPr="006F14BC">
        <w:t>have</w:t>
      </w:r>
      <w:r>
        <w:t xml:space="preserve"> died</w:t>
      </w:r>
      <w:bookmarkEnd w:id="90"/>
      <w:bookmarkEnd w:id="91"/>
      <w:bookmarkEnd w:id="92"/>
      <w:bookmarkEnd w:id="93"/>
    </w:p>
    <w:p w:rsidR="001B1CF5" w:rsidP="001B1CF5" w:rsidRDefault="004250C3" w14:paraId="26A5F1BF" w14:textId="5247E5AB">
      <w:pPr>
        <w:pStyle w:val="BodyText"/>
        <w:rPr>
          <w:b/>
          <w:bCs/>
          <w:sz w:val="24"/>
          <w:szCs w:val="24"/>
        </w:rPr>
      </w:pPr>
      <w:r w:rsidRPr="5E520476">
        <w:rPr>
          <w:sz w:val="24"/>
          <w:szCs w:val="24"/>
        </w:rPr>
        <w:t xml:space="preserve">Tracing services are not foolproof and even after your </w:t>
      </w:r>
      <w:r w:rsidRPr="5E520476" w:rsidR="00F96738">
        <w:rPr>
          <w:sz w:val="24"/>
          <w:szCs w:val="24"/>
        </w:rPr>
        <w:t>sample</w:t>
      </w:r>
      <w:r w:rsidRPr="5E520476">
        <w:rPr>
          <w:sz w:val="24"/>
          <w:szCs w:val="24"/>
        </w:rPr>
        <w:t xml:space="preserve"> has been checked for deaths, some patients may die before the questionnaire is delivered. </w:t>
      </w:r>
      <w:r w:rsidRPr="5E520476" w:rsidR="00C124CD">
        <w:rPr>
          <w:sz w:val="24"/>
          <w:szCs w:val="24"/>
        </w:rPr>
        <w:t>Picker</w:t>
      </w:r>
      <w:r w:rsidRPr="5E520476">
        <w:rPr>
          <w:sz w:val="24"/>
          <w:szCs w:val="24"/>
        </w:rPr>
        <w:t xml:space="preserve"> will run a </w:t>
      </w:r>
      <w:r w:rsidRPr="5E520476" w:rsidR="406F4CD3">
        <w:rPr>
          <w:sz w:val="24"/>
          <w:szCs w:val="24"/>
        </w:rPr>
        <w:t>f</w:t>
      </w:r>
      <w:r w:rsidRPr="5E520476">
        <w:rPr>
          <w:sz w:val="24"/>
          <w:szCs w:val="24"/>
        </w:rPr>
        <w:t xml:space="preserve">reephone helpline for patients and </w:t>
      </w:r>
      <w:r w:rsidRPr="5E520476" w:rsidR="00B43595">
        <w:rPr>
          <w:sz w:val="24"/>
          <w:szCs w:val="24"/>
        </w:rPr>
        <w:t>relatives and</w:t>
      </w:r>
      <w:r w:rsidRPr="5E520476">
        <w:rPr>
          <w:sz w:val="24"/>
          <w:szCs w:val="24"/>
        </w:rPr>
        <w:t xml:space="preserve"> will accordingly have most contact with patients as the </w:t>
      </w:r>
      <w:r w:rsidRPr="5E520476" w:rsidR="449ADCB9">
        <w:rPr>
          <w:sz w:val="24"/>
          <w:szCs w:val="24"/>
        </w:rPr>
        <w:t>f</w:t>
      </w:r>
      <w:r w:rsidRPr="5E520476" w:rsidR="00A1674E">
        <w:rPr>
          <w:sz w:val="24"/>
          <w:szCs w:val="24"/>
        </w:rPr>
        <w:t xml:space="preserve">reephone </w:t>
      </w:r>
      <w:r w:rsidRPr="5E520476">
        <w:rPr>
          <w:sz w:val="24"/>
          <w:szCs w:val="24"/>
        </w:rPr>
        <w:t xml:space="preserve">helpline will be clearly advertised </w:t>
      </w:r>
      <w:proofErr w:type="gramStart"/>
      <w:r w:rsidRPr="5E520476">
        <w:rPr>
          <w:sz w:val="24"/>
          <w:szCs w:val="24"/>
        </w:rPr>
        <w:t>on</w:t>
      </w:r>
      <w:proofErr w:type="gramEnd"/>
      <w:r w:rsidRPr="5E520476">
        <w:rPr>
          <w:sz w:val="24"/>
          <w:szCs w:val="24"/>
        </w:rPr>
        <w:t xml:space="preserve"> the survey </w:t>
      </w:r>
      <w:r w:rsidRPr="5E520476" w:rsidR="00626002">
        <w:rPr>
          <w:sz w:val="24"/>
          <w:szCs w:val="24"/>
        </w:rPr>
        <w:t>materials</w:t>
      </w:r>
      <w:r w:rsidRPr="5E520476">
        <w:rPr>
          <w:sz w:val="24"/>
          <w:szCs w:val="24"/>
        </w:rPr>
        <w:t xml:space="preserve">. However, your trust may be contacted directly by a bereaved relative and special sensitivity will be required when responding to them. </w:t>
      </w:r>
      <w:r w:rsidRPr="5E520476">
        <w:rPr>
          <w:b/>
          <w:bCs/>
          <w:sz w:val="24"/>
          <w:szCs w:val="24"/>
        </w:rPr>
        <w:t xml:space="preserve">If you do have such </w:t>
      </w:r>
      <w:r w:rsidRPr="5E520476" w:rsidR="00B43595">
        <w:rPr>
          <w:b/>
          <w:bCs/>
          <w:sz w:val="24"/>
          <w:szCs w:val="24"/>
        </w:rPr>
        <w:t>contact,</w:t>
      </w:r>
      <w:r w:rsidRPr="5E520476">
        <w:rPr>
          <w:b/>
          <w:bCs/>
          <w:sz w:val="24"/>
          <w:szCs w:val="24"/>
        </w:rPr>
        <w:t xml:space="preserve"> please inform </w:t>
      </w:r>
      <w:r w:rsidRPr="5E520476" w:rsidR="00C124CD">
        <w:rPr>
          <w:b/>
          <w:bCs/>
          <w:sz w:val="24"/>
          <w:szCs w:val="24"/>
        </w:rPr>
        <w:t>Picker</w:t>
      </w:r>
      <w:r w:rsidRPr="5E520476">
        <w:rPr>
          <w:b/>
          <w:bCs/>
          <w:sz w:val="24"/>
          <w:szCs w:val="24"/>
        </w:rPr>
        <w:t xml:space="preserve"> immediately to ensure that no further mailings are sent to the deceased patient. </w:t>
      </w:r>
      <w:bookmarkStart w:name="_Toc521411644" w:id="94"/>
      <w:r w:rsidR="001B1CF5">
        <w:rPr>
          <w:b/>
          <w:bCs/>
          <w:sz w:val="24"/>
          <w:szCs w:val="24"/>
        </w:rPr>
        <w:br w:type="page"/>
      </w:r>
    </w:p>
    <w:p w:rsidRPr="0066015A" w:rsidR="004250C3" w:rsidP="00D222DF" w:rsidRDefault="007E747D" w14:paraId="5C419F62" w14:textId="03D44331">
      <w:pPr>
        <w:pStyle w:val="Heading1"/>
        <w:rPr>
          <w:rFonts w:cs="Arial"/>
          <w:color w:val="0000CD"/>
          <w:sz w:val="22"/>
          <w:szCs w:val="22"/>
        </w:rPr>
      </w:pPr>
      <w:bookmarkStart w:name="_Toc204272337" w:id="95"/>
      <w:bookmarkStart w:name="_Toc204272375" w:id="96"/>
      <w:bookmarkStart w:name="_Toc204272415" w:id="97"/>
      <w:r>
        <w:lastRenderedPageBreak/>
        <w:t xml:space="preserve">Patient List </w:t>
      </w:r>
      <w:r w:rsidR="004250C3">
        <w:t>Declaration Form</w:t>
      </w:r>
      <w:bookmarkEnd w:id="94"/>
      <w:bookmarkEnd w:id="95"/>
      <w:bookmarkEnd w:id="96"/>
      <w:bookmarkEnd w:id="97"/>
    </w:p>
    <w:p w:rsidRPr="004E653D" w:rsidR="00C124CD" w:rsidP="0066015A" w:rsidRDefault="00C124CD" w14:paraId="0EF58A5D" w14:textId="075B216D">
      <w:pPr>
        <w:autoSpaceDE w:val="0"/>
        <w:autoSpaceDN w:val="0"/>
        <w:adjustRightInd w:val="0"/>
        <w:spacing w:before="120" w:after="120"/>
        <w:rPr>
          <w:rFonts w:ascii="Arial" w:hAnsi="Arial" w:cs="Arial"/>
          <w:sz w:val="24"/>
          <w:szCs w:val="24"/>
        </w:rPr>
      </w:pPr>
      <w:r w:rsidRPr="004E653D">
        <w:rPr>
          <w:rFonts w:ascii="Arial" w:hAnsi="Arial" w:cs="Arial"/>
          <w:sz w:val="24"/>
          <w:szCs w:val="24"/>
        </w:rPr>
        <w:t>The person compiling the list of patients must compl</w:t>
      </w:r>
      <w:r w:rsidRPr="004E653D" w:rsidR="00650B73">
        <w:rPr>
          <w:rFonts w:ascii="Arial" w:hAnsi="Arial" w:cs="Arial"/>
          <w:sz w:val="24"/>
          <w:szCs w:val="24"/>
        </w:rPr>
        <w:t xml:space="preserve">ete and sign the </w:t>
      </w:r>
      <w:r w:rsidR="007E747D">
        <w:rPr>
          <w:rFonts w:ascii="Arial" w:hAnsi="Arial" w:cs="Arial"/>
          <w:sz w:val="24"/>
          <w:szCs w:val="24"/>
        </w:rPr>
        <w:t>Patient List</w:t>
      </w:r>
      <w:r w:rsidRPr="004E653D" w:rsidR="00650B73">
        <w:rPr>
          <w:rFonts w:ascii="Arial" w:hAnsi="Arial" w:cs="Arial"/>
          <w:sz w:val="24"/>
          <w:szCs w:val="24"/>
        </w:rPr>
        <w:t xml:space="preserve"> Declaration F</w:t>
      </w:r>
      <w:r w:rsidRPr="004E653D">
        <w:rPr>
          <w:rFonts w:ascii="Arial" w:hAnsi="Arial" w:cs="Arial"/>
          <w:sz w:val="24"/>
          <w:szCs w:val="24"/>
        </w:rPr>
        <w:t xml:space="preserve">orm. This is a requirement of the survey’s Section 251 approval and is a key element to minimise the risk of any data breaches occurring. </w:t>
      </w:r>
    </w:p>
    <w:p w:rsidRPr="004E653D" w:rsidR="004250C3" w:rsidP="0066015A" w:rsidRDefault="00C124CD" w14:paraId="621A7E99" w14:textId="4E1E07A5">
      <w:pPr>
        <w:autoSpaceDE w:val="0"/>
        <w:autoSpaceDN w:val="0"/>
        <w:adjustRightInd w:val="0"/>
        <w:spacing w:before="120" w:after="120"/>
        <w:rPr>
          <w:rFonts w:ascii="Arial" w:hAnsi="Arial" w:cs="Arial"/>
          <w:sz w:val="24"/>
          <w:szCs w:val="24"/>
        </w:rPr>
      </w:pPr>
      <w:r w:rsidRPr="004E653D">
        <w:rPr>
          <w:rFonts w:ascii="Arial" w:hAnsi="Arial" w:cs="Arial"/>
          <w:b/>
          <w:sz w:val="24"/>
          <w:szCs w:val="24"/>
        </w:rPr>
        <w:t>It is i</w:t>
      </w:r>
      <w:r w:rsidR="007E747D">
        <w:rPr>
          <w:rFonts w:ascii="Arial" w:hAnsi="Arial" w:cs="Arial"/>
          <w:b/>
          <w:sz w:val="24"/>
          <w:szCs w:val="24"/>
        </w:rPr>
        <w:t>mportant that you use the Patient List Declaration F</w:t>
      </w:r>
      <w:r w:rsidRPr="004E653D">
        <w:rPr>
          <w:rFonts w:ascii="Arial" w:hAnsi="Arial" w:cs="Arial"/>
          <w:b/>
          <w:sz w:val="24"/>
          <w:szCs w:val="24"/>
        </w:rPr>
        <w:t>orm as an opportunity to make comments on any data issues or changes that have occurred at your trust in the last year.</w:t>
      </w:r>
    </w:p>
    <w:p w:rsidR="004250C3" w:rsidP="0066015A" w:rsidRDefault="00C124CD" w14:paraId="2D77A480" w14:textId="77777777">
      <w:pPr>
        <w:autoSpaceDE w:val="0"/>
        <w:autoSpaceDN w:val="0"/>
        <w:adjustRightInd w:val="0"/>
        <w:spacing w:before="120" w:after="120"/>
        <w:rPr>
          <w:rFonts w:ascii="Arial" w:hAnsi="Arial" w:cs="Arial"/>
          <w:sz w:val="24"/>
          <w:szCs w:val="24"/>
        </w:rPr>
      </w:pPr>
      <w:r w:rsidRPr="004E653D">
        <w:rPr>
          <w:rFonts w:ascii="Arial" w:hAnsi="Arial" w:cs="Arial"/>
          <w:sz w:val="24"/>
          <w:szCs w:val="24"/>
        </w:rPr>
        <w:t xml:space="preserve">The form must be completed and sent to Picker prior to submitting your patient list. You will receive notification when you are permitted to submit your spreadsheet. </w:t>
      </w:r>
    </w:p>
    <w:p w:rsidR="00D222DF" w:rsidRDefault="00D222DF" w14:paraId="235D7247" w14:textId="77777777">
      <w:pPr>
        <w:rPr>
          <w:rFonts w:ascii="Arial" w:hAnsi="Arial"/>
          <w:b/>
          <w:color w:val="0070C0"/>
          <w:kern w:val="28"/>
          <w:sz w:val="28"/>
        </w:rPr>
      </w:pPr>
      <w:bookmarkStart w:name="_Toc521411645" w:id="98"/>
      <w:r>
        <w:br w:type="page"/>
      </w:r>
    </w:p>
    <w:p w:rsidR="004250C3" w:rsidP="0066015A" w:rsidRDefault="007E747D" w14:paraId="55D85585" w14:textId="5BD8B325">
      <w:pPr>
        <w:pStyle w:val="Heading1"/>
      </w:pPr>
      <w:bookmarkStart w:name="_Toc204272338" w:id="99"/>
      <w:bookmarkStart w:name="_Toc204272376" w:id="100"/>
      <w:bookmarkStart w:name="_Toc204272416" w:id="101"/>
      <w:r>
        <w:lastRenderedPageBreak/>
        <w:t>Data</w:t>
      </w:r>
      <w:r w:rsidR="004250C3">
        <w:t xml:space="preserve"> </w:t>
      </w:r>
      <w:r w:rsidR="00F064FA">
        <w:t>C</w:t>
      </w:r>
      <w:r w:rsidR="004250C3">
        <w:t xml:space="preserve">hecking </w:t>
      </w:r>
      <w:r w:rsidR="00F064FA">
        <w:t>P</w:t>
      </w:r>
      <w:r w:rsidR="004250C3">
        <w:t>rocess</w:t>
      </w:r>
      <w:bookmarkEnd w:id="98"/>
      <w:bookmarkEnd w:id="99"/>
      <w:bookmarkEnd w:id="100"/>
      <w:bookmarkEnd w:id="101"/>
    </w:p>
    <w:p w:rsidRPr="004E653D" w:rsidR="004250C3" w:rsidP="004250C3" w:rsidRDefault="004250C3" w14:paraId="5D7AC75D" w14:textId="0E130B7A">
      <w:pPr>
        <w:rPr>
          <w:rFonts w:ascii="Arial" w:hAnsi="Arial" w:cs="Arial"/>
          <w:sz w:val="24"/>
          <w:szCs w:val="22"/>
        </w:rPr>
      </w:pPr>
      <w:r w:rsidRPr="004E653D">
        <w:rPr>
          <w:rFonts w:ascii="Arial" w:hAnsi="Arial" w:cs="Arial"/>
          <w:sz w:val="24"/>
          <w:szCs w:val="22"/>
        </w:rPr>
        <w:t>In this section we have provided an outline of the various st</w:t>
      </w:r>
      <w:r w:rsidR="007E747D">
        <w:rPr>
          <w:rFonts w:ascii="Arial" w:hAnsi="Arial" w:cs="Arial"/>
          <w:sz w:val="24"/>
          <w:szCs w:val="22"/>
        </w:rPr>
        <w:t>ages involved in the data</w:t>
      </w:r>
      <w:r w:rsidRPr="004E653D">
        <w:rPr>
          <w:rFonts w:ascii="Arial" w:hAnsi="Arial" w:cs="Arial"/>
          <w:sz w:val="24"/>
          <w:szCs w:val="22"/>
        </w:rPr>
        <w:t xml:space="preserve"> checking process. This is to provide an insight into what happens to </w:t>
      </w:r>
      <w:r w:rsidR="00FF004C">
        <w:rPr>
          <w:rFonts w:ascii="Arial" w:hAnsi="Arial" w:cs="Arial"/>
          <w:sz w:val="24"/>
          <w:szCs w:val="22"/>
        </w:rPr>
        <w:t xml:space="preserve">the </w:t>
      </w:r>
      <w:r w:rsidR="007E747D">
        <w:rPr>
          <w:rFonts w:ascii="Arial" w:hAnsi="Arial" w:cs="Arial"/>
          <w:sz w:val="24"/>
          <w:szCs w:val="22"/>
        </w:rPr>
        <w:t>patient list after it has</w:t>
      </w:r>
      <w:r w:rsidRPr="004E653D">
        <w:rPr>
          <w:rFonts w:ascii="Arial" w:hAnsi="Arial" w:cs="Arial"/>
          <w:sz w:val="24"/>
          <w:szCs w:val="22"/>
        </w:rPr>
        <w:t xml:space="preserve"> been uploaded to </w:t>
      </w:r>
      <w:r w:rsidRPr="004E653D" w:rsidR="00650B73">
        <w:rPr>
          <w:rFonts w:ascii="Arial" w:hAnsi="Arial" w:cs="Arial"/>
          <w:sz w:val="24"/>
          <w:szCs w:val="22"/>
        </w:rPr>
        <w:t>Picker</w:t>
      </w:r>
      <w:r w:rsidRPr="004E653D">
        <w:rPr>
          <w:rFonts w:ascii="Arial" w:hAnsi="Arial" w:cs="Arial"/>
          <w:sz w:val="24"/>
          <w:szCs w:val="22"/>
        </w:rPr>
        <w:t xml:space="preserve"> and to explain the time</w:t>
      </w:r>
      <w:r w:rsidR="00A1674E">
        <w:rPr>
          <w:rFonts w:ascii="Arial" w:hAnsi="Arial" w:cs="Arial"/>
          <w:sz w:val="24"/>
          <w:szCs w:val="22"/>
        </w:rPr>
        <w:t xml:space="preserve">frame </w:t>
      </w:r>
      <w:r w:rsidR="007E747D">
        <w:rPr>
          <w:rFonts w:ascii="Arial" w:hAnsi="Arial" w:cs="Arial"/>
          <w:sz w:val="24"/>
          <w:szCs w:val="22"/>
        </w:rPr>
        <w:t>between the point at which patient lists</w:t>
      </w:r>
      <w:r w:rsidRPr="004E653D">
        <w:rPr>
          <w:rFonts w:ascii="Arial" w:hAnsi="Arial" w:cs="Arial"/>
          <w:sz w:val="24"/>
          <w:szCs w:val="22"/>
        </w:rPr>
        <w:t xml:space="preserve"> are uploaded and the first mailing </w:t>
      </w:r>
      <w:r w:rsidR="00626002">
        <w:rPr>
          <w:rFonts w:ascii="Arial" w:hAnsi="Arial" w:cs="Arial"/>
          <w:sz w:val="24"/>
          <w:szCs w:val="22"/>
        </w:rPr>
        <w:t xml:space="preserve">is sent out </w:t>
      </w:r>
      <w:r w:rsidRPr="004E653D">
        <w:rPr>
          <w:rFonts w:ascii="Arial" w:hAnsi="Arial" w:cs="Arial"/>
          <w:sz w:val="24"/>
          <w:szCs w:val="22"/>
        </w:rPr>
        <w:t xml:space="preserve">to patients. </w:t>
      </w:r>
    </w:p>
    <w:p w:rsidRPr="00D15EA2" w:rsidR="004250C3" w:rsidP="004250C3" w:rsidRDefault="007E747D" w14:paraId="4A3F2795" w14:textId="77777777">
      <w:pPr>
        <w:pStyle w:val="Heading2"/>
      </w:pPr>
      <w:bookmarkStart w:name="_Toc521411646" w:id="102"/>
      <w:bookmarkStart w:name="_Toc204272339" w:id="103"/>
      <w:bookmarkStart w:name="_Toc204272377" w:id="104"/>
      <w:bookmarkStart w:name="_Toc204272417" w:id="105"/>
      <w:r>
        <w:t>Stage 1 – Patient List</w:t>
      </w:r>
      <w:r w:rsidRPr="00D15EA2" w:rsidR="004250C3">
        <w:t xml:space="preserve"> Declaration Form</w:t>
      </w:r>
      <w:bookmarkEnd w:id="102"/>
      <w:bookmarkEnd w:id="103"/>
      <w:bookmarkEnd w:id="104"/>
      <w:bookmarkEnd w:id="105"/>
    </w:p>
    <w:p w:rsidRPr="004E653D" w:rsidR="004250C3" w:rsidP="0066015A" w:rsidRDefault="004250C3" w14:paraId="328C84D6" w14:textId="5B0A88BA">
      <w:pPr>
        <w:spacing w:before="120" w:after="120"/>
        <w:rPr>
          <w:rFonts w:ascii="Arial" w:hAnsi="Arial" w:cs="Arial"/>
          <w:sz w:val="24"/>
          <w:szCs w:val="22"/>
        </w:rPr>
      </w:pPr>
      <w:r w:rsidRPr="004E653D">
        <w:rPr>
          <w:rFonts w:ascii="Arial" w:hAnsi="Arial" w:cs="Arial"/>
          <w:sz w:val="24"/>
          <w:szCs w:val="22"/>
        </w:rPr>
        <w:t xml:space="preserve">The first task that needs to be completed before we </w:t>
      </w:r>
      <w:r w:rsidR="008F1138">
        <w:rPr>
          <w:rFonts w:ascii="Arial" w:hAnsi="Arial" w:cs="Arial"/>
          <w:sz w:val="24"/>
          <w:szCs w:val="22"/>
        </w:rPr>
        <w:t>can</w:t>
      </w:r>
      <w:r w:rsidRPr="004E653D">
        <w:rPr>
          <w:rFonts w:ascii="Arial" w:hAnsi="Arial" w:cs="Arial"/>
          <w:sz w:val="24"/>
          <w:szCs w:val="22"/>
        </w:rPr>
        <w:t xml:space="preserve"> receive a </w:t>
      </w:r>
      <w:r w:rsidRPr="004E653D" w:rsidR="00650B73">
        <w:rPr>
          <w:rFonts w:ascii="Arial" w:hAnsi="Arial" w:cs="Arial"/>
          <w:sz w:val="24"/>
          <w:szCs w:val="22"/>
        </w:rPr>
        <w:t>patient list</w:t>
      </w:r>
      <w:r w:rsidRPr="004E653D">
        <w:rPr>
          <w:rFonts w:ascii="Arial" w:hAnsi="Arial" w:cs="Arial"/>
          <w:sz w:val="24"/>
          <w:szCs w:val="22"/>
        </w:rPr>
        <w:t xml:space="preserve"> is for the trust to sub</w:t>
      </w:r>
      <w:r w:rsidR="007E747D">
        <w:rPr>
          <w:rFonts w:ascii="Arial" w:hAnsi="Arial" w:cs="Arial"/>
          <w:sz w:val="24"/>
          <w:szCs w:val="22"/>
        </w:rPr>
        <w:t>mit a Patient List</w:t>
      </w:r>
      <w:r w:rsidRPr="004E653D" w:rsidR="00650B73">
        <w:rPr>
          <w:rFonts w:ascii="Arial" w:hAnsi="Arial" w:cs="Arial"/>
          <w:sz w:val="24"/>
          <w:szCs w:val="22"/>
        </w:rPr>
        <w:t xml:space="preserve"> Declaration Form.</w:t>
      </w:r>
      <w:r w:rsidRPr="004E653D">
        <w:rPr>
          <w:rFonts w:ascii="Arial" w:hAnsi="Arial" w:cs="Arial"/>
          <w:sz w:val="24"/>
          <w:szCs w:val="22"/>
        </w:rPr>
        <w:t xml:space="preserve"> This provides confirmation that the trust has completed all required checks and validation of the </w:t>
      </w:r>
      <w:r w:rsidRPr="004E653D" w:rsidR="00650B73">
        <w:rPr>
          <w:rFonts w:ascii="Arial" w:hAnsi="Arial" w:cs="Arial"/>
          <w:sz w:val="24"/>
          <w:szCs w:val="22"/>
        </w:rPr>
        <w:t>patient list,</w:t>
      </w:r>
      <w:r w:rsidRPr="004E653D">
        <w:rPr>
          <w:rFonts w:ascii="Arial" w:hAnsi="Arial" w:cs="Arial"/>
          <w:sz w:val="24"/>
          <w:szCs w:val="22"/>
        </w:rPr>
        <w:t xml:space="preserve"> which is designed to minimise errors</w:t>
      </w:r>
      <w:r w:rsidRPr="004E653D" w:rsidR="00650B73">
        <w:rPr>
          <w:rFonts w:ascii="Arial" w:hAnsi="Arial" w:cs="Arial"/>
          <w:sz w:val="24"/>
          <w:szCs w:val="22"/>
        </w:rPr>
        <w:t>, data breaches</w:t>
      </w:r>
      <w:r w:rsidRPr="004E653D">
        <w:rPr>
          <w:rFonts w:ascii="Arial" w:hAnsi="Arial" w:cs="Arial"/>
          <w:sz w:val="24"/>
          <w:szCs w:val="22"/>
        </w:rPr>
        <w:t xml:space="preserve"> and data queries.</w:t>
      </w:r>
    </w:p>
    <w:p w:rsidRPr="004E653D" w:rsidR="004250C3" w:rsidP="0066015A" w:rsidRDefault="004250C3" w14:paraId="101B1D6C" w14:textId="1A6053B4">
      <w:pPr>
        <w:spacing w:before="120" w:after="120"/>
        <w:rPr>
          <w:rFonts w:ascii="Arial" w:hAnsi="Arial" w:cs="Arial"/>
          <w:sz w:val="24"/>
          <w:szCs w:val="22"/>
        </w:rPr>
      </w:pPr>
      <w:r w:rsidRPr="004E653D">
        <w:rPr>
          <w:rFonts w:ascii="Arial" w:hAnsi="Arial" w:cs="Arial"/>
          <w:sz w:val="24"/>
          <w:szCs w:val="22"/>
        </w:rPr>
        <w:t xml:space="preserve">Once the form has been received, the information provided is checked and approved by </w:t>
      </w:r>
      <w:r w:rsidRPr="004E653D" w:rsidR="00650B73">
        <w:rPr>
          <w:rFonts w:ascii="Arial" w:hAnsi="Arial" w:cs="Arial"/>
          <w:sz w:val="24"/>
          <w:szCs w:val="22"/>
        </w:rPr>
        <w:t>Picker</w:t>
      </w:r>
      <w:r w:rsidRPr="004E653D">
        <w:rPr>
          <w:rFonts w:ascii="Arial" w:hAnsi="Arial" w:cs="Arial"/>
          <w:sz w:val="24"/>
          <w:szCs w:val="22"/>
        </w:rPr>
        <w:t xml:space="preserve">, who then provide confirmation to the trust that they are able to proceed with </w:t>
      </w:r>
      <w:r w:rsidR="00924D95">
        <w:rPr>
          <w:rFonts w:ascii="Arial" w:hAnsi="Arial" w:cs="Arial"/>
          <w:sz w:val="24"/>
          <w:szCs w:val="22"/>
        </w:rPr>
        <w:t xml:space="preserve">securely </w:t>
      </w:r>
      <w:r w:rsidRPr="004E653D">
        <w:rPr>
          <w:rFonts w:ascii="Arial" w:hAnsi="Arial" w:cs="Arial"/>
          <w:sz w:val="24"/>
          <w:szCs w:val="22"/>
        </w:rPr>
        <w:t xml:space="preserve">uploading their </w:t>
      </w:r>
      <w:r w:rsidRPr="004E653D" w:rsidR="00650B73">
        <w:rPr>
          <w:rFonts w:ascii="Arial" w:hAnsi="Arial" w:cs="Arial"/>
          <w:sz w:val="24"/>
          <w:szCs w:val="22"/>
        </w:rPr>
        <w:t>patient list</w:t>
      </w:r>
      <w:r w:rsidRPr="004E653D">
        <w:rPr>
          <w:rFonts w:ascii="Arial" w:hAnsi="Arial" w:cs="Arial"/>
          <w:sz w:val="24"/>
          <w:szCs w:val="22"/>
        </w:rPr>
        <w:t xml:space="preserve">.  </w:t>
      </w:r>
    </w:p>
    <w:p w:rsidRPr="00BA4607" w:rsidR="00DC247F" w:rsidP="0066015A" w:rsidRDefault="007E747D" w14:paraId="526B5F88" w14:textId="7EEB8360">
      <w:pPr>
        <w:spacing w:before="120" w:after="120"/>
        <w:rPr>
          <w:rFonts w:ascii="Arial" w:hAnsi="Arial" w:cs="Arial"/>
          <w:sz w:val="24"/>
          <w:szCs w:val="22"/>
        </w:rPr>
      </w:pPr>
      <w:r>
        <w:rPr>
          <w:rFonts w:ascii="Arial" w:hAnsi="Arial" w:cs="Arial"/>
          <w:sz w:val="24"/>
          <w:szCs w:val="22"/>
        </w:rPr>
        <w:t>If the Patient List</w:t>
      </w:r>
      <w:r w:rsidRPr="004E653D" w:rsidR="004250C3">
        <w:rPr>
          <w:rFonts w:ascii="Arial" w:hAnsi="Arial" w:cs="Arial"/>
          <w:sz w:val="24"/>
          <w:szCs w:val="22"/>
        </w:rPr>
        <w:t xml:space="preserve"> Declaration Form is not received or if there is a need to query anything relating to the form, this can delay the </w:t>
      </w:r>
      <w:r w:rsidR="00626002">
        <w:rPr>
          <w:rFonts w:ascii="Arial" w:hAnsi="Arial" w:cs="Arial"/>
          <w:sz w:val="24"/>
          <w:szCs w:val="22"/>
        </w:rPr>
        <w:t xml:space="preserve">data </w:t>
      </w:r>
      <w:r w:rsidRPr="004E653D" w:rsidR="00650B73">
        <w:rPr>
          <w:rFonts w:ascii="Arial" w:hAnsi="Arial" w:cs="Arial"/>
          <w:sz w:val="24"/>
          <w:szCs w:val="22"/>
        </w:rPr>
        <w:t xml:space="preserve">upload and checking process. </w:t>
      </w:r>
    </w:p>
    <w:p w:rsidRPr="00D15EA2" w:rsidR="004250C3" w:rsidP="004250C3" w:rsidRDefault="004250C3" w14:paraId="1439D2D1" w14:textId="031B876E">
      <w:pPr>
        <w:pStyle w:val="Heading2"/>
      </w:pPr>
      <w:bookmarkStart w:name="_Toc521411647" w:id="106"/>
      <w:bookmarkStart w:name="_Toc204272340" w:id="107"/>
      <w:bookmarkStart w:name="_Toc204272378" w:id="108"/>
      <w:bookmarkStart w:name="_Toc204272418" w:id="109"/>
      <w:r w:rsidRPr="00D15EA2">
        <w:t xml:space="preserve">Stage 2 – Detailed </w:t>
      </w:r>
      <w:r w:rsidR="00626002">
        <w:t>data</w:t>
      </w:r>
      <w:r w:rsidRPr="00D15EA2">
        <w:t xml:space="preserve"> </w:t>
      </w:r>
      <w:r>
        <w:t>c</w:t>
      </w:r>
      <w:r w:rsidRPr="00D15EA2">
        <w:t>hecks</w:t>
      </w:r>
      <w:bookmarkEnd w:id="106"/>
      <w:bookmarkEnd w:id="107"/>
      <w:bookmarkEnd w:id="108"/>
      <w:bookmarkEnd w:id="109"/>
    </w:p>
    <w:p w:rsidR="00924D95" w:rsidP="004250C3" w:rsidRDefault="002A6708" w14:paraId="09595DB7" w14:textId="23B59EA1">
      <w:pPr>
        <w:rPr>
          <w:rFonts w:ascii="Arial" w:hAnsi="Arial" w:cs="Arial"/>
          <w:sz w:val="24"/>
          <w:szCs w:val="22"/>
        </w:rPr>
      </w:pPr>
      <w:r w:rsidRPr="002A6708">
        <w:rPr>
          <w:rFonts w:ascii="Arial" w:hAnsi="Arial" w:cs="Arial"/>
          <w:sz w:val="24"/>
          <w:szCs w:val="22"/>
        </w:rPr>
        <w:t xml:space="preserve">Once you have submitted your sample declaration form and this has been approved, you will be provided with access to the Picker secure online sample checking platform. </w:t>
      </w:r>
      <w:r w:rsidRPr="003B13E8" w:rsidR="003B13E8">
        <w:rPr>
          <w:rFonts w:ascii="Arial" w:hAnsi="Arial" w:cs="Arial"/>
          <w:sz w:val="24"/>
          <w:szCs w:val="22"/>
        </w:rPr>
        <w:t xml:space="preserve">The platform will conduct </w:t>
      </w:r>
      <w:proofErr w:type="gramStart"/>
      <w:r w:rsidRPr="003B13E8" w:rsidR="003B13E8">
        <w:rPr>
          <w:rFonts w:ascii="Arial" w:hAnsi="Arial" w:cs="Arial"/>
          <w:sz w:val="24"/>
          <w:szCs w:val="22"/>
        </w:rPr>
        <w:t>a number of</w:t>
      </w:r>
      <w:proofErr w:type="gramEnd"/>
      <w:r w:rsidRPr="003B13E8" w:rsidR="003B13E8">
        <w:rPr>
          <w:rFonts w:ascii="Arial" w:hAnsi="Arial" w:cs="Arial"/>
          <w:sz w:val="24"/>
          <w:szCs w:val="22"/>
        </w:rPr>
        <w:t xml:space="preserve"> automatic checks on the sample, some of which you will need to address before Picker can approve your sample. </w:t>
      </w:r>
      <w:r w:rsidR="0050042D">
        <w:rPr>
          <w:rFonts w:ascii="Arial" w:hAnsi="Arial" w:cs="Arial"/>
          <w:sz w:val="24"/>
          <w:szCs w:val="22"/>
        </w:rPr>
        <w:t>T</w:t>
      </w:r>
      <w:r w:rsidRPr="004E653D" w:rsidR="004250C3">
        <w:rPr>
          <w:rFonts w:ascii="Arial" w:hAnsi="Arial" w:cs="Arial"/>
          <w:sz w:val="24"/>
          <w:szCs w:val="22"/>
        </w:rPr>
        <w:t xml:space="preserve">he </w:t>
      </w:r>
      <w:r w:rsidR="00626002">
        <w:rPr>
          <w:rFonts w:ascii="Arial" w:hAnsi="Arial" w:cs="Arial"/>
          <w:sz w:val="24"/>
          <w:szCs w:val="22"/>
        </w:rPr>
        <w:t>data</w:t>
      </w:r>
      <w:r w:rsidRPr="004E653D" w:rsidR="004250C3">
        <w:rPr>
          <w:rFonts w:ascii="Arial" w:hAnsi="Arial" w:cs="Arial"/>
          <w:sz w:val="24"/>
          <w:szCs w:val="22"/>
        </w:rPr>
        <w:t xml:space="preserve"> </w:t>
      </w:r>
      <w:r w:rsidR="0050042D">
        <w:rPr>
          <w:rFonts w:ascii="Arial" w:hAnsi="Arial" w:cs="Arial"/>
          <w:sz w:val="24"/>
          <w:szCs w:val="22"/>
        </w:rPr>
        <w:t xml:space="preserve">then </w:t>
      </w:r>
      <w:r w:rsidRPr="004E653D" w:rsidR="004250C3">
        <w:rPr>
          <w:rFonts w:ascii="Arial" w:hAnsi="Arial" w:cs="Arial"/>
          <w:sz w:val="24"/>
          <w:szCs w:val="22"/>
        </w:rPr>
        <w:t>goes through a</w:t>
      </w:r>
      <w:r w:rsidRPr="004E653D" w:rsidR="00650B73">
        <w:rPr>
          <w:rFonts w:ascii="Arial" w:hAnsi="Arial" w:cs="Arial"/>
          <w:sz w:val="24"/>
          <w:szCs w:val="22"/>
        </w:rPr>
        <w:t xml:space="preserve"> </w:t>
      </w:r>
      <w:r w:rsidRPr="004E653D" w:rsidR="007869C6">
        <w:rPr>
          <w:rFonts w:ascii="Arial" w:hAnsi="Arial" w:cs="Arial"/>
          <w:sz w:val="24"/>
          <w:szCs w:val="22"/>
        </w:rPr>
        <w:t>multistage</w:t>
      </w:r>
      <w:r w:rsidRPr="004E653D" w:rsidR="00650B73">
        <w:rPr>
          <w:rFonts w:ascii="Arial" w:hAnsi="Arial" w:cs="Arial"/>
          <w:sz w:val="24"/>
          <w:szCs w:val="22"/>
        </w:rPr>
        <w:t xml:space="preserve"> checking process. </w:t>
      </w:r>
    </w:p>
    <w:p w:rsidR="00924D95" w:rsidP="004250C3" w:rsidRDefault="00924D95" w14:paraId="446CFB63" w14:textId="77777777">
      <w:pPr>
        <w:rPr>
          <w:rFonts w:ascii="Arial" w:hAnsi="Arial" w:cs="Arial"/>
          <w:sz w:val="24"/>
          <w:szCs w:val="22"/>
        </w:rPr>
      </w:pPr>
    </w:p>
    <w:p w:rsidR="00924D95" w:rsidP="004250C3" w:rsidRDefault="00924D95" w14:paraId="23F4F0DD" w14:textId="77777777">
      <w:pPr>
        <w:rPr>
          <w:rFonts w:ascii="Arial" w:hAnsi="Arial" w:cs="Arial"/>
          <w:sz w:val="24"/>
          <w:szCs w:val="22"/>
        </w:rPr>
      </w:pPr>
      <w:r>
        <w:rPr>
          <w:rFonts w:ascii="Arial" w:hAnsi="Arial" w:cs="Arial"/>
          <w:sz w:val="24"/>
          <w:szCs w:val="22"/>
        </w:rPr>
        <w:t>This includes:</w:t>
      </w:r>
    </w:p>
    <w:p w:rsidRPr="00827119" w:rsidR="00924D95" w:rsidP="00827119" w:rsidRDefault="00924D95" w14:paraId="06C91758" w14:textId="69FD3F4A">
      <w:pPr>
        <w:pStyle w:val="ListParagraph"/>
        <w:numPr>
          <w:ilvl w:val="0"/>
          <w:numId w:val="12"/>
        </w:numPr>
        <w:rPr>
          <w:rFonts w:ascii="Arial" w:hAnsi="Arial" w:cs="Arial"/>
          <w:sz w:val="24"/>
          <w:szCs w:val="22"/>
        </w:rPr>
      </w:pPr>
      <w:r w:rsidRPr="00827119">
        <w:rPr>
          <w:rFonts w:ascii="Arial" w:hAnsi="Arial" w:cs="Arial"/>
          <w:sz w:val="24"/>
          <w:szCs w:val="22"/>
        </w:rPr>
        <w:t>Removal of duplicates</w:t>
      </w:r>
      <w:r w:rsidR="00626002">
        <w:rPr>
          <w:rFonts w:ascii="Arial" w:hAnsi="Arial" w:cs="Arial"/>
          <w:sz w:val="24"/>
          <w:szCs w:val="22"/>
        </w:rPr>
        <w:t xml:space="preserve"> (keeping the most recent admission)</w:t>
      </w:r>
    </w:p>
    <w:p w:rsidRPr="00827119" w:rsidR="00924D95" w:rsidP="00827119" w:rsidRDefault="00626002" w14:paraId="6B914243" w14:textId="3A872EDD">
      <w:pPr>
        <w:pStyle w:val="ListParagraph"/>
        <w:numPr>
          <w:ilvl w:val="0"/>
          <w:numId w:val="12"/>
        </w:numPr>
        <w:rPr>
          <w:rFonts w:ascii="Arial" w:hAnsi="Arial" w:cs="Arial"/>
          <w:sz w:val="24"/>
          <w:szCs w:val="22"/>
        </w:rPr>
      </w:pPr>
      <w:r>
        <w:rPr>
          <w:rFonts w:ascii="Arial" w:hAnsi="Arial" w:cs="Arial"/>
          <w:sz w:val="24"/>
          <w:szCs w:val="22"/>
        </w:rPr>
        <w:t>Data</w:t>
      </w:r>
      <w:r w:rsidRPr="00827119" w:rsidR="00924D95">
        <w:rPr>
          <w:rFonts w:ascii="Arial" w:hAnsi="Arial" w:cs="Arial"/>
          <w:sz w:val="24"/>
          <w:szCs w:val="22"/>
        </w:rPr>
        <w:t xml:space="preserve"> validation to ensure that all eligible patients have been included and no patients have been excluded</w:t>
      </w:r>
    </w:p>
    <w:p w:rsidR="00924D95" w:rsidP="00827119" w:rsidRDefault="00924D95" w14:paraId="3EA8067E" w14:textId="77777777">
      <w:pPr>
        <w:pStyle w:val="ListParagraph"/>
        <w:numPr>
          <w:ilvl w:val="1"/>
          <w:numId w:val="12"/>
        </w:numPr>
        <w:rPr>
          <w:rFonts w:ascii="Arial" w:hAnsi="Arial" w:cs="Arial"/>
          <w:sz w:val="24"/>
          <w:szCs w:val="22"/>
        </w:rPr>
      </w:pPr>
      <w:r w:rsidRPr="00827119">
        <w:rPr>
          <w:rFonts w:ascii="Arial" w:hAnsi="Arial" w:cs="Arial"/>
          <w:sz w:val="24"/>
          <w:szCs w:val="22"/>
        </w:rPr>
        <w:t>This is achieved by looking at the distribution of certain characteristics of the sample against the previous year to ensure there is a consistent pattern</w:t>
      </w:r>
    </w:p>
    <w:p w:rsidR="00827119" w:rsidP="00827119" w:rsidRDefault="00924D95" w14:paraId="4F0DD6E1" w14:textId="65650B3F">
      <w:pPr>
        <w:pStyle w:val="ListParagraph"/>
        <w:numPr>
          <w:ilvl w:val="1"/>
          <w:numId w:val="12"/>
        </w:numPr>
        <w:rPr>
          <w:rFonts w:ascii="Arial" w:hAnsi="Arial" w:cs="Arial"/>
          <w:sz w:val="24"/>
          <w:szCs w:val="22"/>
        </w:rPr>
      </w:pPr>
      <w:r w:rsidRPr="00827119">
        <w:rPr>
          <w:rFonts w:ascii="Arial" w:hAnsi="Arial" w:cs="Arial"/>
          <w:sz w:val="24"/>
          <w:szCs w:val="22"/>
        </w:rPr>
        <w:t xml:space="preserve">Any variations could indicate potential errors in the </w:t>
      </w:r>
      <w:r w:rsidRPr="00827119" w:rsidR="00B43595">
        <w:rPr>
          <w:rFonts w:ascii="Arial" w:hAnsi="Arial" w:cs="Arial"/>
          <w:sz w:val="24"/>
          <w:szCs w:val="22"/>
        </w:rPr>
        <w:t>sample,</w:t>
      </w:r>
      <w:r w:rsidRPr="00827119">
        <w:rPr>
          <w:rFonts w:ascii="Arial" w:hAnsi="Arial" w:cs="Arial"/>
          <w:sz w:val="24"/>
          <w:szCs w:val="22"/>
        </w:rPr>
        <w:t xml:space="preserve"> and this would be queried with the trust </w:t>
      </w:r>
    </w:p>
    <w:p w:rsidRPr="00827119" w:rsidR="00924D95" w:rsidP="00827119" w:rsidRDefault="00827119" w14:paraId="60F95E09" w14:textId="5068DD33">
      <w:pPr>
        <w:pStyle w:val="ListParagraph"/>
        <w:numPr>
          <w:ilvl w:val="1"/>
          <w:numId w:val="12"/>
        </w:numPr>
        <w:rPr>
          <w:rFonts w:ascii="Arial" w:hAnsi="Arial" w:cs="Arial"/>
          <w:sz w:val="24"/>
          <w:szCs w:val="22"/>
        </w:rPr>
      </w:pPr>
      <w:r>
        <w:rPr>
          <w:rFonts w:ascii="Arial" w:hAnsi="Arial" w:cs="Arial"/>
          <w:sz w:val="24"/>
          <w:szCs w:val="22"/>
        </w:rPr>
        <w:t>Any patients included that should not be (for example, based on the ICD10</w:t>
      </w:r>
      <w:r w:rsidR="003A374D">
        <w:rPr>
          <w:rFonts w:ascii="Arial" w:hAnsi="Arial" w:cs="Arial"/>
          <w:sz w:val="24"/>
          <w:szCs w:val="22"/>
        </w:rPr>
        <w:t>/11</w:t>
      </w:r>
      <w:r>
        <w:rPr>
          <w:rFonts w:ascii="Arial" w:hAnsi="Arial" w:cs="Arial"/>
          <w:sz w:val="24"/>
          <w:szCs w:val="22"/>
        </w:rPr>
        <w:t xml:space="preserve"> codes or age) may require the trust to compile a new list </w:t>
      </w:r>
      <w:r w:rsidRPr="00827119" w:rsidR="00924D95">
        <w:rPr>
          <w:rFonts w:ascii="Arial" w:hAnsi="Arial" w:cs="Arial"/>
          <w:sz w:val="24"/>
          <w:szCs w:val="22"/>
        </w:rPr>
        <w:t xml:space="preserve"> </w:t>
      </w:r>
    </w:p>
    <w:p w:rsidRPr="00BA6DC0" w:rsidR="004250C3" w:rsidP="004250C3" w:rsidRDefault="00924D95" w14:paraId="6FD620F9" w14:textId="304141BD">
      <w:pPr>
        <w:pStyle w:val="ListParagraph"/>
        <w:numPr>
          <w:ilvl w:val="0"/>
          <w:numId w:val="13"/>
        </w:numPr>
        <w:rPr>
          <w:rFonts w:ascii="Arial" w:hAnsi="Arial" w:cs="Arial"/>
          <w:sz w:val="24"/>
          <w:szCs w:val="22"/>
        </w:rPr>
      </w:pPr>
      <w:r>
        <w:rPr>
          <w:rFonts w:ascii="Arial" w:hAnsi="Arial" w:cs="Arial"/>
          <w:sz w:val="24"/>
          <w:szCs w:val="22"/>
        </w:rPr>
        <w:t>C</w:t>
      </w:r>
      <w:r w:rsidRPr="00827119" w:rsidR="004250C3">
        <w:rPr>
          <w:rFonts w:ascii="Arial" w:hAnsi="Arial" w:cs="Arial"/>
          <w:sz w:val="24"/>
          <w:szCs w:val="22"/>
        </w:rPr>
        <w:t xml:space="preserve">hecks to ensure that information provided regarding each patient is complete and that no information is missing </w:t>
      </w:r>
      <w:r w:rsidRPr="00827119" w:rsidR="00B43595">
        <w:rPr>
          <w:rFonts w:ascii="Arial" w:hAnsi="Arial" w:cs="Arial"/>
          <w:sz w:val="24"/>
          <w:szCs w:val="22"/>
        </w:rPr>
        <w:t>i</w:t>
      </w:r>
      <w:r w:rsidR="00B43595">
        <w:rPr>
          <w:rFonts w:ascii="Arial" w:hAnsi="Arial" w:cs="Arial"/>
          <w:sz w:val="24"/>
          <w:szCs w:val="22"/>
        </w:rPr>
        <w:t>.e.,</w:t>
      </w:r>
      <w:r w:rsidR="00BA6DC0">
        <w:rPr>
          <w:rFonts w:ascii="Arial" w:hAnsi="Arial" w:cs="Arial"/>
          <w:sz w:val="24"/>
          <w:szCs w:val="22"/>
        </w:rPr>
        <w:t xml:space="preserve"> valid address information.</w:t>
      </w:r>
    </w:p>
    <w:p w:rsidRPr="004E653D" w:rsidR="004250C3" w:rsidP="0066015A" w:rsidRDefault="004250C3" w14:paraId="36A530D1" w14:textId="7D90FB66">
      <w:pPr>
        <w:spacing w:before="120" w:after="120"/>
        <w:rPr>
          <w:rFonts w:ascii="Arial" w:hAnsi="Arial" w:cs="Arial"/>
          <w:sz w:val="24"/>
          <w:szCs w:val="22"/>
        </w:rPr>
      </w:pPr>
      <w:r w:rsidRPr="004E653D">
        <w:rPr>
          <w:rFonts w:ascii="Arial" w:hAnsi="Arial" w:cs="Arial"/>
          <w:sz w:val="24"/>
          <w:szCs w:val="22"/>
        </w:rPr>
        <w:t xml:space="preserve">Once the </w:t>
      </w:r>
      <w:r w:rsidR="00626002">
        <w:rPr>
          <w:rFonts w:ascii="Arial" w:hAnsi="Arial" w:cs="Arial"/>
          <w:sz w:val="24"/>
          <w:szCs w:val="22"/>
        </w:rPr>
        <w:t>data</w:t>
      </w:r>
      <w:r w:rsidRPr="004E653D">
        <w:rPr>
          <w:rFonts w:ascii="Arial" w:hAnsi="Arial" w:cs="Arial"/>
          <w:sz w:val="24"/>
          <w:szCs w:val="22"/>
        </w:rPr>
        <w:t xml:space="preserve"> checks have been completed, </w:t>
      </w:r>
      <w:r w:rsidRPr="004E653D" w:rsidR="002E05DE">
        <w:rPr>
          <w:rFonts w:ascii="Arial" w:hAnsi="Arial" w:cs="Arial"/>
          <w:sz w:val="24"/>
          <w:szCs w:val="22"/>
        </w:rPr>
        <w:t>Picker</w:t>
      </w:r>
      <w:r w:rsidRPr="004E653D">
        <w:rPr>
          <w:rFonts w:ascii="Arial" w:hAnsi="Arial" w:cs="Arial"/>
          <w:sz w:val="24"/>
          <w:szCs w:val="22"/>
        </w:rPr>
        <w:t xml:space="preserve"> will raise any queries and confirmation points directly with the t</w:t>
      </w:r>
      <w:r w:rsidRPr="004E653D" w:rsidR="002E05DE">
        <w:rPr>
          <w:rFonts w:ascii="Arial" w:hAnsi="Arial" w:cs="Arial"/>
          <w:sz w:val="24"/>
          <w:szCs w:val="22"/>
        </w:rPr>
        <w:t>rust.</w:t>
      </w:r>
      <w:r w:rsidRPr="004E653D">
        <w:rPr>
          <w:rFonts w:ascii="Arial" w:hAnsi="Arial" w:cs="Arial"/>
          <w:sz w:val="24"/>
          <w:szCs w:val="22"/>
        </w:rPr>
        <w:t xml:space="preserve"> In some cases, where errors are identified, trusts will be required to </w:t>
      </w:r>
      <w:r w:rsidRPr="004E653D" w:rsidR="002E05DE">
        <w:rPr>
          <w:rFonts w:ascii="Arial" w:hAnsi="Arial" w:cs="Arial"/>
          <w:sz w:val="24"/>
          <w:szCs w:val="22"/>
        </w:rPr>
        <w:t>compile a new patient list</w:t>
      </w:r>
      <w:r w:rsidRPr="004E653D">
        <w:rPr>
          <w:rFonts w:ascii="Arial" w:hAnsi="Arial" w:cs="Arial"/>
          <w:sz w:val="24"/>
          <w:szCs w:val="22"/>
        </w:rPr>
        <w:t>, which would be subject to the sam</w:t>
      </w:r>
      <w:r w:rsidR="00626002">
        <w:rPr>
          <w:rFonts w:ascii="Arial" w:hAnsi="Arial" w:cs="Arial"/>
          <w:sz w:val="24"/>
          <w:szCs w:val="22"/>
        </w:rPr>
        <w:t>e</w:t>
      </w:r>
      <w:r w:rsidRPr="004E653D">
        <w:rPr>
          <w:rFonts w:ascii="Arial" w:hAnsi="Arial" w:cs="Arial"/>
          <w:sz w:val="24"/>
          <w:szCs w:val="22"/>
        </w:rPr>
        <w:t xml:space="preserve"> checking process described above.</w:t>
      </w:r>
    </w:p>
    <w:p w:rsidR="004250C3" w:rsidP="000E43B5" w:rsidRDefault="004250C3" w14:paraId="35A35567" w14:textId="6A2BC2F8">
      <w:pPr>
        <w:spacing w:before="120" w:after="120"/>
        <w:rPr>
          <w:rFonts w:ascii="Arial" w:hAnsi="Arial" w:cs="Arial"/>
          <w:sz w:val="24"/>
          <w:szCs w:val="22"/>
        </w:rPr>
      </w:pPr>
      <w:r w:rsidRPr="004E653D">
        <w:rPr>
          <w:rFonts w:ascii="Arial" w:hAnsi="Arial" w:cs="Arial"/>
          <w:sz w:val="24"/>
          <w:szCs w:val="22"/>
        </w:rPr>
        <w:t xml:space="preserve">Once all queries and confirmation points have been resolved with the trust, the </w:t>
      </w:r>
      <w:r w:rsidR="007E747D">
        <w:rPr>
          <w:rFonts w:ascii="Arial" w:hAnsi="Arial" w:cs="Arial"/>
          <w:sz w:val="24"/>
          <w:szCs w:val="22"/>
        </w:rPr>
        <w:t>patient list</w:t>
      </w:r>
      <w:r w:rsidRPr="004E653D">
        <w:rPr>
          <w:rFonts w:ascii="Arial" w:hAnsi="Arial" w:cs="Arial"/>
          <w:sz w:val="24"/>
          <w:szCs w:val="22"/>
        </w:rPr>
        <w:t xml:space="preserve"> can be approved for </w:t>
      </w:r>
      <w:r w:rsidR="00924D95">
        <w:rPr>
          <w:rFonts w:ascii="Arial" w:hAnsi="Arial" w:cs="Arial"/>
          <w:sz w:val="24"/>
          <w:szCs w:val="22"/>
        </w:rPr>
        <w:t>the next stage</w:t>
      </w:r>
      <w:r w:rsidRPr="004E653D">
        <w:rPr>
          <w:rFonts w:ascii="Arial" w:hAnsi="Arial" w:cs="Arial"/>
          <w:sz w:val="24"/>
          <w:szCs w:val="22"/>
        </w:rPr>
        <w:t xml:space="preserve">.  </w:t>
      </w:r>
    </w:p>
    <w:p w:rsidRPr="00D15EA2" w:rsidR="00DA1C3D" w:rsidP="000E43B5" w:rsidRDefault="00DA1C3D" w14:paraId="526C1C3D" w14:textId="77777777">
      <w:pPr>
        <w:spacing w:before="120" w:after="120"/>
        <w:rPr>
          <w:rFonts w:ascii="Arial" w:hAnsi="Arial" w:cs="Arial"/>
          <w:sz w:val="22"/>
          <w:szCs w:val="22"/>
        </w:rPr>
      </w:pPr>
    </w:p>
    <w:p w:rsidRPr="00D15EA2" w:rsidR="004250C3" w:rsidP="004250C3" w:rsidRDefault="004250C3" w14:paraId="56100EFB" w14:textId="77777777">
      <w:pPr>
        <w:pStyle w:val="Heading2"/>
      </w:pPr>
      <w:bookmarkStart w:name="_Toc521411648" w:id="110"/>
      <w:bookmarkStart w:name="_Toc204272341" w:id="111"/>
      <w:bookmarkStart w:name="_Toc204272379" w:id="112"/>
      <w:bookmarkStart w:name="_Toc204272419" w:id="113"/>
      <w:r w:rsidRPr="00D15EA2">
        <w:lastRenderedPageBreak/>
        <w:t xml:space="preserve">Stage 3 – Batching and </w:t>
      </w:r>
      <w:r>
        <w:t>n</w:t>
      </w:r>
      <w:r w:rsidRPr="00D15EA2">
        <w:t xml:space="preserve">ational </w:t>
      </w:r>
      <w:r>
        <w:t>d</w:t>
      </w:r>
      <w:r w:rsidRPr="00D15EA2">
        <w:t>eduplication</w:t>
      </w:r>
      <w:bookmarkEnd w:id="110"/>
      <w:bookmarkEnd w:id="111"/>
      <w:bookmarkEnd w:id="112"/>
      <w:bookmarkEnd w:id="113"/>
      <w:r w:rsidRPr="00D15EA2">
        <w:t xml:space="preserve"> </w:t>
      </w:r>
    </w:p>
    <w:p w:rsidRPr="004E653D" w:rsidR="004250C3" w:rsidP="0066015A" w:rsidRDefault="007E747D" w14:paraId="5CD7E47E" w14:textId="5C668619">
      <w:pPr>
        <w:spacing w:before="120" w:after="120"/>
        <w:rPr>
          <w:rFonts w:ascii="Arial" w:hAnsi="Arial" w:cs="Arial"/>
          <w:sz w:val="24"/>
          <w:szCs w:val="22"/>
        </w:rPr>
      </w:pPr>
      <w:r>
        <w:rPr>
          <w:rFonts w:ascii="Arial" w:hAnsi="Arial" w:cs="Arial"/>
          <w:sz w:val="24"/>
          <w:szCs w:val="22"/>
        </w:rPr>
        <w:t>T</w:t>
      </w:r>
      <w:r w:rsidR="00626002">
        <w:rPr>
          <w:rFonts w:ascii="Arial" w:hAnsi="Arial" w:cs="Arial"/>
          <w:sz w:val="24"/>
          <w:szCs w:val="22"/>
        </w:rPr>
        <w:t>o p</w:t>
      </w:r>
      <w:r w:rsidRPr="004E653D" w:rsidR="004250C3">
        <w:rPr>
          <w:rFonts w:ascii="Arial" w:hAnsi="Arial" w:cs="Arial"/>
          <w:sz w:val="24"/>
          <w:szCs w:val="22"/>
        </w:rPr>
        <w:t>repar</w:t>
      </w:r>
      <w:r w:rsidR="00626002">
        <w:rPr>
          <w:rFonts w:ascii="Arial" w:hAnsi="Arial" w:cs="Arial"/>
          <w:sz w:val="24"/>
          <w:szCs w:val="22"/>
        </w:rPr>
        <w:t>e</w:t>
      </w:r>
      <w:r w:rsidRPr="004E653D" w:rsidR="004250C3">
        <w:rPr>
          <w:rFonts w:ascii="Arial" w:hAnsi="Arial" w:cs="Arial"/>
          <w:sz w:val="24"/>
          <w:szCs w:val="22"/>
        </w:rPr>
        <w:t xml:space="preserve"> for mail out</w:t>
      </w:r>
      <w:r w:rsidR="00626002">
        <w:rPr>
          <w:rFonts w:ascii="Arial" w:hAnsi="Arial" w:cs="Arial"/>
          <w:sz w:val="24"/>
          <w:szCs w:val="22"/>
        </w:rPr>
        <w:t>, Picker will start</w:t>
      </w:r>
      <w:r w:rsidRPr="004E653D" w:rsidR="004250C3">
        <w:rPr>
          <w:rFonts w:ascii="Arial" w:hAnsi="Arial" w:cs="Arial"/>
          <w:sz w:val="24"/>
          <w:szCs w:val="22"/>
        </w:rPr>
        <w:t xml:space="preserve"> </w:t>
      </w:r>
      <w:r>
        <w:rPr>
          <w:rFonts w:ascii="Arial" w:hAnsi="Arial" w:cs="Arial"/>
          <w:sz w:val="24"/>
          <w:szCs w:val="22"/>
        </w:rPr>
        <w:t>by</w:t>
      </w:r>
      <w:r w:rsidRPr="004E653D" w:rsidR="004250C3">
        <w:rPr>
          <w:rFonts w:ascii="Arial" w:hAnsi="Arial" w:cs="Arial"/>
          <w:sz w:val="24"/>
          <w:szCs w:val="22"/>
        </w:rPr>
        <w:t xml:space="preserve"> batch</w:t>
      </w:r>
      <w:r>
        <w:rPr>
          <w:rFonts w:ascii="Arial" w:hAnsi="Arial" w:cs="Arial"/>
          <w:sz w:val="24"/>
          <w:szCs w:val="22"/>
        </w:rPr>
        <w:t>ing all final</w:t>
      </w:r>
      <w:r w:rsidRPr="004E653D" w:rsidR="004250C3">
        <w:rPr>
          <w:rFonts w:ascii="Arial" w:hAnsi="Arial" w:cs="Arial"/>
          <w:sz w:val="24"/>
          <w:szCs w:val="22"/>
        </w:rPr>
        <w:t xml:space="preserve"> samples together into a combined sample </w:t>
      </w:r>
      <w:r w:rsidR="00626002">
        <w:rPr>
          <w:rFonts w:ascii="Arial" w:hAnsi="Arial" w:cs="Arial"/>
          <w:sz w:val="24"/>
          <w:szCs w:val="22"/>
        </w:rPr>
        <w:t xml:space="preserve">to </w:t>
      </w:r>
      <w:r w:rsidRPr="004E653D" w:rsidR="004250C3">
        <w:rPr>
          <w:rFonts w:ascii="Arial" w:hAnsi="Arial" w:cs="Arial"/>
          <w:sz w:val="24"/>
          <w:szCs w:val="22"/>
        </w:rPr>
        <w:t xml:space="preserve">undertake duplicate checks across </w:t>
      </w:r>
      <w:r w:rsidR="005C1E5B">
        <w:rPr>
          <w:rFonts w:ascii="Arial" w:hAnsi="Arial" w:cs="Arial"/>
          <w:sz w:val="24"/>
          <w:szCs w:val="22"/>
        </w:rPr>
        <w:t xml:space="preserve">all </w:t>
      </w:r>
      <w:r w:rsidRPr="004E653D" w:rsidR="004250C3">
        <w:rPr>
          <w:rFonts w:ascii="Arial" w:hAnsi="Arial" w:cs="Arial"/>
          <w:sz w:val="24"/>
          <w:szCs w:val="22"/>
        </w:rPr>
        <w:t>t</w:t>
      </w:r>
      <w:r w:rsidRPr="004E653D" w:rsidR="00E25DB4">
        <w:rPr>
          <w:rFonts w:ascii="Arial" w:hAnsi="Arial" w:cs="Arial"/>
          <w:sz w:val="24"/>
          <w:szCs w:val="22"/>
        </w:rPr>
        <w:t xml:space="preserve">rusts. </w:t>
      </w:r>
      <w:r w:rsidRPr="004E653D" w:rsidR="004250C3">
        <w:rPr>
          <w:rFonts w:ascii="Arial" w:hAnsi="Arial" w:cs="Arial"/>
          <w:sz w:val="24"/>
          <w:szCs w:val="22"/>
        </w:rPr>
        <w:t>This is a necessary step, as many patients attend multiple trusts as part of their treatment pathway and, therefo</w:t>
      </w:r>
      <w:r w:rsidRPr="004E653D" w:rsidR="00E25DB4">
        <w:rPr>
          <w:rFonts w:ascii="Arial" w:hAnsi="Arial" w:cs="Arial"/>
          <w:sz w:val="24"/>
          <w:szCs w:val="22"/>
        </w:rPr>
        <w:t>re, appear in multiple samples.</w:t>
      </w:r>
      <w:r w:rsidRPr="004E653D" w:rsidR="004250C3">
        <w:rPr>
          <w:rFonts w:ascii="Arial" w:hAnsi="Arial" w:cs="Arial"/>
          <w:sz w:val="24"/>
          <w:szCs w:val="22"/>
        </w:rPr>
        <w:t xml:space="preserve"> </w:t>
      </w:r>
    </w:p>
    <w:p w:rsidRPr="004E653D" w:rsidR="004250C3" w:rsidP="0066015A" w:rsidRDefault="004250C3" w14:paraId="11152245" w14:textId="46D97B10">
      <w:pPr>
        <w:spacing w:before="120" w:after="120"/>
        <w:rPr>
          <w:rFonts w:ascii="Arial" w:hAnsi="Arial" w:cs="Arial"/>
          <w:sz w:val="24"/>
          <w:szCs w:val="22"/>
        </w:rPr>
      </w:pPr>
      <w:r w:rsidRPr="004E653D">
        <w:rPr>
          <w:rFonts w:ascii="Arial" w:hAnsi="Arial" w:cs="Arial"/>
          <w:sz w:val="24"/>
          <w:szCs w:val="22"/>
        </w:rPr>
        <w:t>We can only undertake this process when we have received and approved</w:t>
      </w:r>
      <w:r w:rsidR="005C1E5B">
        <w:rPr>
          <w:rFonts w:ascii="Arial" w:hAnsi="Arial" w:cs="Arial"/>
          <w:sz w:val="24"/>
          <w:szCs w:val="22"/>
        </w:rPr>
        <w:t xml:space="preserve"> </w:t>
      </w:r>
      <w:r w:rsidR="007E747D">
        <w:rPr>
          <w:rFonts w:ascii="Arial" w:hAnsi="Arial" w:cs="Arial"/>
          <w:sz w:val="24"/>
          <w:szCs w:val="22"/>
        </w:rPr>
        <w:t>patient lists</w:t>
      </w:r>
      <w:r w:rsidRPr="004E653D">
        <w:rPr>
          <w:rFonts w:ascii="Arial" w:hAnsi="Arial" w:cs="Arial"/>
          <w:sz w:val="24"/>
          <w:szCs w:val="22"/>
        </w:rPr>
        <w:t xml:space="preserve"> from all participating trusts, as conducting this on smaller batches would result in inconsistencies in terms of how patients are removed. This is minimised by undertaking the national deduplication process at the point when </w:t>
      </w:r>
      <w:r w:rsidR="005C1E5B">
        <w:rPr>
          <w:rFonts w:ascii="Arial" w:hAnsi="Arial" w:cs="Arial"/>
          <w:sz w:val="24"/>
          <w:szCs w:val="22"/>
        </w:rPr>
        <w:t>all</w:t>
      </w:r>
      <w:r w:rsidRPr="004E653D">
        <w:rPr>
          <w:rFonts w:ascii="Arial" w:hAnsi="Arial" w:cs="Arial"/>
          <w:sz w:val="24"/>
          <w:szCs w:val="22"/>
        </w:rPr>
        <w:t xml:space="preserve"> samples have been received, checked</w:t>
      </w:r>
      <w:r w:rsidR="00080BD9">
        <w:rPr>
          <w:rFonts w:ascii="Arial" w:hAnsi="Arial" w:cs="Arial"/>
          <w:sz w:val="24"/>
          <w:szCs w:val="22"/>
        </w:rPr>
        <w:t>,</w:t>
      </w:r>
      <w:r w:rsidRPr="004E653D">
        <w:rPr>
          <w:rFonts w:ascii="Arial" w:hAnsi="Arial" w:cs="Arial"/>
          <w:sz w:val="24"/>
          <w:szCs w:val="22"/>
        </w:rPr>
        <w:t xml:space="preserve"> and approved.</w:t>
      </w:r>
    </w:p>
    <w:p w:rsidRPr="00823A24" w:rsidR="004250C3" w:rsidP="0066015A" w:rsidRDefault="004250C3" w14:paraId="40859078" w14:textId="6AFE8C96">
      <w:pPr>
        <w:spacing w:before="120" w:after="120"/>
        <w:rPr>
          <w:rFonts w:ascii="Arial" w:hAnsi="Arial" w:cs="Arial"/>
          <w:sz w:val="22"/>
          <w:szCs w:val="22"/>
        </w:rPr>
      </w:pPr>
      <w:r w:rsidRPr="22621D1E">
        <w:rPr>
          <w:rFonts w:ascii="Arial" w:hAnsi="Arial" w:cs="Arial"/>
          <w:sz w:val="24"/>
          <w:szCs w:val="24"/>
        </w:rPr>
        <w:t xml:space="preserve">It is therefore important that trusts upload </w:t>
      </w:r>
      <w:r w:rsidRPr="22621D1E" w:rsidR="00E25DB4">
        <w:rPr>
          <w:rFonts w:ascii="Arial" w:hAnsi="Arial" w:cs="Arial"/>
          <w:sz w:val="24"/>
          <w:szCs w:val="24"/>
        </w:rPr>
        <w:t>their patient list</w:t>
      </w:r>
      <w:r w:rsidRPr="22621D1E">
        <w:rPr>
          <w:rFonts w:ascii="Arial" w:hAnsi="Arial" w:cs="Arial"/>
          <w:sz w:val="24"/>
          <w:szCs w:val="24"/>
        </w:rPr>
        <w:t xml:space="preserve"> to </w:t>
      </w:r>
      <w:r w:rsidRPr="22621D1E" w:rsidR="00E25DB4">
        <w:rPr>
          <w:rFonts w:ascii="Arial" w:hAnsi="Arial" w:cs="Arial"/>
          <w:sz w:val="24"/>
          <w:szCs w:val="24"/>
        </w:rPr>
        <w:t>Picker</w:t>
      </w:r>
      <w:r w:rsidRPr="22621D1E" w:rsidR="000B0EA6">
        <w:rPr>
          <w:rFonts w:ascii="Arial" w:hAnsi="Arial" w:cs="Arial"/>
          <w:sz w:val="24"/>
          <w:szCs w:val="24"/>
        </w:rPr>
        <w:t xml:space="preserve"> as quickly as possible</w:t>
      </w:r>
      <w:r w:rsidRPr="22621D1E" w:rsidR="00E25DB4">
        <w:rPr>
          <w:rFonts w:ascii="Arial" w:hAnsi="Arial" w:cs="Arial"/>
          <w:sz w:val="24"/>
          <w:szCs w:val="24"/>
        </w:rPr>
        <w:t xml:space="preserve"> </w:t>
      </w:r>
      <w:r w:rsidRPr="22621D1E" w:rsidR="000B0EA6">
        <w:rPr>
          <w:rFonts w:ascii="Arial" w:hAnsi="Arial" w:cs="Arial"/>
          <w:b/>
          <w:bCs/>
          <w:sz w:val="24"/>
          <w:szCs w:val="24"/>
        </w:rPr>
        <w:t xml:space="preserve">starting from </w:t>
      </w:r>
      <w:r w:rsidR="003112E0">
        <w:rPr>
          <w:rFonts w:ascii="Arial" w:hAnsi="Arial" w:cs="Arial"/>
          <w:b/>
          <w:bCs/>
          <w:sz w:val="24"/>
          <w:szCs w:val="24"/>
        </w:rPr>
        <w:t>Monday 18</w:t>
      </w:r>
      <w:r w:rsidRPr="22621D1E" w:rsidR="00B43595">
        <w:rPr>
          <w:rFonts w:ascii="Arial" w:hAnsi="Arial" w:cs="Arial"/>
          <w:b/>
          <w:bCs/>
          <w:sz w:val="24"/>
          <w:szCs w:val="24"/>
          <w:vertAlign w:val="superscript"/>
        </w:rPr>
        <w:t xml:space="preserve">th </w:t>
      </w:r>
      <w:r w:rsidRPr="22621D1E" w:rsidR="00511BE6">
        <w:rPr>
          <w:rFonts w:ascii="Arial" w:hAnsi="Arial" w:cs="Arial"/>
          <w:b/>
          <w:bCs/>
          <w:sz w:val="24"/>
          <w:szCs w:val="24"/>
        </w:rPr>
        <w:t>August</w:t>
      </w:r>
      <w:r w:rsidRPr="22621D1E" w:rsidR="00E25DB4">
        <w:rPr>
          <w:rFonts w:ascii="Arial" w:hAnsi="Arial" w:cs="Arial"/>
          <w:sz w:val="24"/>
          <w:szCs w:val="24"/>
        </w:rPr>
        <w:t xml:space="preserve"> </w:t>
      </w:r>
      <w:r w:rsidRPr="22621D1E">
        <w:rPr>
          <w:rFonts w:ascii="Arial" w:hAnsi="Arial" w:cs="Arial"/>
          <w:sz w:val="24"/>
          <w:szCs w:val="24"/>
        </w:rPr>
        <w:t xml:space="preserve">and respond to any data queries </w:t>
      </w:r>
      <w:r w:rsidRPr="22621D1E" w:rsidR="00626002">
        <w:rPr>
          <w:rFonts w:ascii="Arial" w:hAnsi="Arial" w:cs="Arial"/>
          <w:b/>
          <w:bCs/>
          <w:sz w:val="24"/>
          <w:szCs w:val="24"/>
        </w:rPr>
        <w:t>within</w:t>
      </w:r>
      <w:r w:rsidRPr="22621D1E" w:rsidR="00626002">
        <w:rPr>
          <w:rFonts w:ascii="Arial" w:hAnsi="Arial" w:cs="Arial"/>
          <w:sz w:val="24"/>
          <w:szCs w:val="24"/>
        </w:rPr>
        <w:t xml:space="preserve"> </w:t>
      </w:r>
      <w:r w:rsidRPr="22621D1E" w:rsidR="00626002">
        <w:rPr>
          <w:rFonts w:ascii="Arial" w:hAnsi="Arial" w:cs="Arial"/>
          <w:b/>
          <w:bCs/>
          <w:sz w:val="24"/>
          <w:szCs w:val="24"/>
        </w:rPr>
        <w:t>2 working days</w:t>
      </w:r>
      <w:r w:rsidRPr="22621D1E">
        <w:rPr>
          <w:rFonts w:ascii="Arial" w:hAnsi="Arial" w:cs="Arial"/>
          <w:sz w:val="24"/>
          <w:szCs w:val="24"/>
        </w:rPr>
        <w:t xml:space="preserve"> to ensure this process can begin</w:t>
      </w:r>
      <w:r w:rsidRPr="22621D1E" w:rsidR="00BA4607">
        <w:rPr>
          <w:rFonts w:ascii="Arial" w:hAnsi="Arial" w:cs="Arial"/>
          <w:sz w:val="24"/>
          <w:szCs w:val="24"/>
        </w:rPr>
        <w:t xml:space="preserve"> promptly</w:t>
      </w:r>
      <w:r w:rsidRPr="22621D1E">
        <w:rPr>
          <w:rFonts w:ascii="Arial" w:hAnsi="Arial" w:cs="Arial"/>
          <w:sz w:val="24"/>
          <w:szCs w:val="24"/>
        </w:rPr>
        <w:t>.</w:t>
      </w:r>
    </w:p>
    <w:p w:rsidRPr="00D15EA2" w:rsidR="004250C3" w:rsidP="004250C3" w:rsidRDefault="004250C3" w14:paraId="5F0422E2" w14:textId="77777777">
      <w:pPr>
        <w:pStyle w:val="Heading2"/>
      </w:pPr>
      <w:bookmarkStart w:name="_Toc521411649" w:id="114"/>
      <w:bookmarkStart w:name="_Toc204272342" w:id="115"/>
      <w:bookmarkStart w:name="_Toc204272380" w:id="116"/>
      <w:bookmarkStart w:name="_Toc204272420" w:id="117"/>
      <w:r w:rsidRPr="00D15EA2">
        <w:t xml:space="preserve">Stage 4 – DBS and </w:t>
      </w:r>
      <w:r>
        <w:t>f</w:t>
      </w:r>
      <w:r w:rsidRPr="00D15EA2">
        <w:t xml:space="preserve">inal </w:t>
      </w:r>
      <w:r>
        <w:t>v</w:t>
      </w:r>
      <w:r w:rsidRPr="00D15EA2">
        <w:t xml:space="preserve">alidation </w:t>
      </w:r>
      <w:r>
        <w:t>c</w:t>
      </w:r>
      <w:r w:rsidRPr="00D15EA2">
        <w:t>hecks</w:t>
      </w:r>
      <w:bookmarkEnd w:id="114"/>
      <w:bookmarkEnd w:id="115"/>
      <w:bookmarkEnd w:id="116"/>
      <w:bookmarkEnd w:id="117"/>
    </w:p>
    <w:p w:rsidRPr="004E653D" w:rsidR="004250C3" w:rsidP="0066015A" w:rsidRDefault="004250C3" w14:paraId="732FD3BE" w14:textId="7EA955FC">
      <w:pPr>
        <w:spacing w:before="120" w:after="120"/>
        <w:rPr>
          <w:rFonts w:ascii="Arial" w:hAnsi="Arial" w:cs="Arial"/>
          <w:sz w:val="24"/>
          <w:szCs w:val="22"/>
        </w:rPr>
      </w:pPr>
      <w:r w:rsidRPr="004E653D">
        <w:rPr>
          <w:rFonts w:ascii="Arial" w:hAnsi="Arial" w:cs="Arial"/>
          <w:sz w:val="24"/>
          <w:szCs w:val="22"/>
        </w:rPr>
        <w:t>Once duplicates have been removed from the amalgamated file, this is submitted to DBS for tracing to identify</w:t>
      </w:r>
      <w:r w:rsidRPr="004E653D" w:rsidR="00E25DB4">
        <w:rPr>
          <w:rFonts w:ascii="Arial" w:hAnsi="Arial" w:cs="Arial"/>
          <w:sz w:val="24"/>
          <w:szCs w:val="22"/>
        </w:rPr>
        <w:t xml:space="preserve"> any patients who are deceased.</w:t>
      </w:r>
      <w:r w:rsidRPr="004E653D">
        <w:rPr>
          <w:rFonts w:ascii="Arial" w:hAnsi="Arial" w:cs="Arial"/>
          <w:sz w:val="24"/>
          <w:szCs w:val="22"/>
        </w:rPr>
        <w:t xml:space="preserve"> Any patients identified as deceased are removed from the sample to ensure questionnaires are not sent out.  </w:t>
      </w:r>
    </w:p>
    <w:p w:rsidRPr="004E653D" w:rsidR="004250C3" w:rsidP="0066015A" w:rsidRDefault="004250C3" w14:paraId="49C9ECEC" w14:textId="46E4CAB4">
      <w:pPr>
        <w:spacing w:before="120" w:after="120"/>
        <w:rPr>
          <w:rFonts w:ascii="Arial" w:hAnsi="Arial" w:cs="Arial"/>
          <w:sz w:val="24"/>
          <w:szCs w:val="22"/>
        </w:rPr>
      </w:pPr>
      <w:r w:rsidRPr="004E653D">
        <w:rPr>
          <w:rFonts w:ascii="Arial" w:hAnsi="Arial" w:cs="Arial"/>
          <w:sz w:val="24"/>
          <w:szCs w:val="22"/>
        </w:rPr>
        <w:t>We also undertake further final name and address checks by cross checking the results in the DBS trace file wit</w:t>
      </w:r>
      <w:r w:rsidRPr="004E653D" w:rsidR="00E25DB4">
        <w:rPr>
          <w:rFonts w:ascii="Arial" w:hAnsi="Arial" w:cs="Arial"/>
          <w:sz w:val="24"/>
          <w:szCs w:val="22"/>
        </w:rPr>
        <w:t xml:space="preserve">h the original file submitted. </w:t>
      </w:r>
      <w:r w:rsidRPr="004E653D">
        <w:rPr>
          <w:rFonts w:ascii="Arial" w:hAnsi="Arial" w:cs="Arial"/>
          <w:sz w:val="24"/>
          <w:szCs w:val="22"/>
        </w:rPr>
        <w:t xml:space="preserve">We also remove any patients who could not be traced (no NHS number) and update any blank NHS numbers that </w:t>
      </w:r>
      <w:r w:rsidRPr="004E653D" w:rsidR="00E25DB4">
        <w:rPr>
          <w:rFonts w:ascii="Arial" w:hAnsi="Arial" w:cs="Arial"/>
          <w:sz w:val="24"/>
          <w:szCs w:val="22"/>
        </w:rPr>
        <w:t xml:space="preserve">have been traced successfully. </w:t>
      </w:r>
      <w:r w:rsidRPr="004E653D">
        <w:rPr>
          <w:rFonts w:ascii="Arial" w:hAnsi="Arial" w:cs="Arial"/>
          <w:sz w:val="24"/>
          <w:szCs w:val="22"/>
        </w:rPr>
        <w:t>We then complete an additional DBS trace on the updated amalgamated data to confirm that all patients in the updated file are traced successfully.</w:t>
      </w:r>
    </w:p>
    <w:p w:rsidR="00067D80" w:rsidP="00036C96" w:rsidRDefault="004250C3" w14:paraId="46A9212C" w14:textId="52EBC4C7">
      <w:pPr>
        <w:spacing w:before="120" w:after="120"/>
        <w:rPr>
          <w:rFonts w:ascii="Arial" w:hAnsi="Arial" w:cs="Arial"/>
          <w:sz w:val="24"/>
          <w:szCs w:val="22"/>
        </w:rPr>
      </w:pPr>
      <w:r w:rsidRPr="004E653D">
        <w:rPr>
          <w:rFonts w:ascii="Arial" w:hAnsi="Arial" w:cs="Arial"/>
          <w:sz w:val="24"/>
          <w:szCs w:val="22"/>
        </w:rPr>
        <w:t xml:space="preserve">Once this has been completed, the amalgamated file is ready to be used to prepare </w:t>
      </w:r>
      <w:r w:rsidRPr="004E653D" w:rsidR="00E25DB4">
        <w:rPr>
          <w:rFonts w:ascii="Arial" w:hAnsi="Arial" w:cs="Arial"/>
          <w:sz w:val="24"/>
          <w:szCs w:val="22"/>
        </w:rPr>
        <w:t>mailing packs for send out.</w:t>
      </w:r>
      <w:r w:rsidRPr="004E653D">
        <w:rPr>
          <w:rFonts w:ascii="Arial" w:hAnsi="Arial" w:cs="Arial"/>
          <w:sz w:val="24"/>
          <w:szCs w:val="22"/>
        </w:rPr>
        <w:t xml:space="preserve"> </w:t>
      </w:r>
      <w:r w:rsidRPr="00036C96" w:rsidR="00036C96">
        <w:rPr>
          <w:rFonts w:ascii="Arial" w:hAnsi="Arial" w:cs="Arial"/>
          <w:sz w:val="24"/>
          <w:szCs w:val="22"/>
        </w:rPr>
        <w:t>Surveys will be mailed within 24 hours of completion of the process for running and applying deceased checks. If the mailing process takes longer than 24 hours, deceased checks will be repeated to ensure records remain up to date</w:t>
      </w:r>
      <w:r w:rsidR="00400F6F">
        <w:rPr>
          <w:rFonts w:ascii="Arial" w:hAnsi="Arial" w:cs="Arial"/>
          <w:sz w:val="24"/>
          <w:szCs w:val="22"/>
        </w:rPr>
        <w:t>.</w:t>
      </w:r>
    </w:p>
    <w:p w:rsidR="00D222DF" w:rsidRDefault="00D222DF" w14:paraId="7AD30FFF" w14:textId="77777777">
      <w:pPr>
        <w:rPr>
          <w:rFonts w:ascii="Arial" w:hAnsi="Arial"/>
          <w:b/>
          <w:color w:val="0070C0"/>
          <w:kern w:val="28"/>
          <w:sz w:val="28"/>
        </w:rPr>
      </w:pPr>
      <w:r>
        <w:br w:type="page"/>
      </w:r>
    </w:p>
    <w:p w:rsidR="00D36D76" w:rsidP="00A47852" w:rsidRDefault="00067D80" w14:paraId="0E5CB709" w14:textId="769986BE">
      <w:pPr>
        <w:pStyle w:val="Heading1"/>
        <w:rPr>
          <w:szCs w:val="22"/>
        </w:rPr>
      </w:pPr>
      <w:bookmarkStart w:name="_Toc204272343" w:id="118"/>
      <w:bookmarkStart w:name="_Toc204272381" w:id="119"/>
      <w:bookmarkStart w:name="_Toc204272421" w:id="120"/>
      <w:r w:rsidRPr="00E9511C">
        <w:lastRenderedPageBreak/>
        <w:t>Frequently Asked Questions</w:t>
      </w:r>
      <w:bookmarkEnd w:id="118"/>
      <w:bookmarkEnd w:id="119"/>
      <w:bookmarkEnd w:id="120"/>
    </w:p>
    <w:tbl>
      <w:tblPr>
        <w:tblStyle w:val="TableGrid"/>
        <w:tblW w:w="9016" w:type="dxa"/>
        <w:tblLook w:val="04A0" w:firstRow="1" w:lastRow="0" w:firstColumn="1" w:lastColumn="0" w:noHBand="0" w:noVBand="1"/>
      </w:tblPr>
      <w:tblGrid>
        <w:gridCol w:w="3397"/>
        <w:gridCol w:w="5619"/>
      </w:tblGrid>
      <w:tr w:rsidR="00067D80" w:rsidTr="004E4B93" w14:paraId="43E2EC1D" w14:textId="0E75AA85">
        <w:tc>
          <w:tcPr>
            <w:tcW w:w="3397" w:type="dxa"/>
            <w:shd w:val="clear" w:color="auto" w:fill="FFFFFF" w:themeFill="background1"/>
          </w:tcPr>
          <w:p w:rsidRPr="00CD2611" w:rsidR="00067D80" w:rsidP="00067D80" w:rsidRDefault="00067D80" w14:paraId="4459CB8E" w14:textId="1E58585E">
            <w:pPr>
              <w:spacing w:before="120" w:after="120"/>
              <w:rPr>
                <w:rFonts w:ascii="Arial" w:hAnsi="Arial" w:cs="Arial"/>
                <w:b/>
                <w:bCs/>
                <w:sz w:val="24"/>
                <w:szCs w:val="22"/>
              </w:rPr>
            </w:pPr>
            <w:r w:rsidRPr="00CD2611">
              <w:rPr>
                <w:rFonts w:ascii="Arial" w:hAnsi="Arial" w:cs="Arial"/>
                <w:b/>
                <w:bCs/>
                <w:sz w:val="24"/>
                <w:szCs w:val="22"/>
              </w:rPr>
              <w:t>Question</w:t>
            </w:r>
          </w:p>
        </w:tc>
        <w:tc>
          <w:tcPr>
            <w:tcW w:w="5619" w:type="dxa"/>
            <w:shd w:val="clear" w:color="auto" w:fill="FFFFFF" w:themeFill="background1"/>
          </w:tcPr>
          <w:p w:rsidRPr="00CD2611" w:rsidR="00067D80" w:rsidP="00CE675E" w:rsidRDefault="00067D80" w14:paraId="531B7147" w14:textId="6FCF40EF">
            <w:pPr>
              <w:spacing w:before="120" w:after="120"/>
              <w:rPr>
                <w:rFonts w:ascii="Arial" w:hAnsi="Arial" w:cs="Arial"/>
                <w:b/>
                <w:bCs/>
                <w:sz w:val="24"/>
                <w:szCs w:val="22"/>
              </w:rPr>
            </w:pPr>
            <w:r w:rsidRPr="00CD2611">
              <w:rPr>
                <w:rFonts w:ascii="Arial" w:hAnsi="Arial" w:cs="Arial"/>
                <w:b/>
                <w:bCs/>
                <w:sz w:val="24"/>
                <w:szCs w:val="22"/>
              </w:rPr>
              <w:t>Answer</w:t>
            </w:r>
          </w:p>
        </w:tc>
      </w:tr>
      <w:tr w:rsidR="00067D80" w:rsidTr="0093164D" w14:paraId="0148A571" w14:textId="77777777">
        <w:tc>
          <w:tcPr>
            <w:tcW w:w="3397" w:type="dxa"/>
            <w:shd w:val="clear" w:color="auto" w:fill="DEEAF6" w:themeFill="accent1" w:themeFillTint="33"/>
            <w:vAlign w:val="center"/>
          </w:tcPr>
          <w:p w:rsidR="00067D80" w:rsidP="00B4754B" w:rsidRDefault="00D93871" w14:paraId="7388F318" w14:textId="6B44DC49">
            <w:pPr>
              <w:spacing w:before="120" w:after="120"/>
              <w:rPr>
                <w:rFonts w:ascii="Arial" w:hAnsi="Arial" w:cs="Arial"/>
                <w:sz w:val="24"/>
                <w:szCs w:val="22"/>
              </w:rPr>
            </w:pPr>
            <w:r w:rsidRPr="00D93871">
              <w:rPr>
                <w:rFonts w:ascii="Arial" w:hAnsi="Arial" w:cs="Arial"/>
                <w:sz w:val="24"/>
                <w:szCs w:val="22"/>
                <w:lang w:val="en-US"/>
              </w:rPr>
              <w:t xml:space="preserve">If patients opt-out nationally (to all </w:t>
            </w:r>
            <w:proofErr w:type="gramStart"/>
            <w:r w:rsidRPr="00D93871">
              <w:rPr>
                <w:rFonts w:ascii="Arial" w:hAnsi="Arial" w:cs="Arial"/>
                <w:sz w:val="24"/>
                <w:szCs w:val="22"/>
                <w:lang w:val="en-US"/>
              </w:rPr>
              <w:t>patient</w:t>
            </w:r>
            <w:proofErr w:type="gramEnd"/>
            <w:r w:rsidRPr="00D93871">
              <w:rPr>
                <w:rFonts w:ascii="Arial" w:hAnsi="Arial" w:cs="Arial"/>
                <w:sz w:val="24"/>
                <w:szCs w:val="22"/>
                <w:lang w:val="en-US"/>
              </w:rPr>
              <w:t xml:space="preserve"> experience surveys), does this apply to this survey?</w:t>
            </w:r>
          </w:p>
        </w:tc>
        <w:tc>
          <w:tcPr>
            <w:tcW w:w="5619" w:type="dxa"/>
            <w:shd w:val="clear" w:color="auto" w:fill="FFFFFF" w:themeFill="background1"/>
            <w:vAlign w:val="center"/>
          </w:tcPr>
          <w:p w:rsidRPr="00D93871" w:rsidR="00D93871" w:rsidP="00B4754B" w:rsidRDefault="00F40C96" w14:paraId="17A40E6D" w14:textId="0C738B79">
            <w:pPr>
              <w:spacing w:before="120" w:after="120"/>
              <w:rPr>
                <w:rFonts w:ascii="Arial" w:hAnsi="Arial" w:cs="Arial"/>
                <w:sz w:val="24"/>
                <w:szCs w:val="22"/>
              </w:rPr>
            </w:pPr>
            <w:r>
              <w:rPr>
                <w:rFonts w:ascii="Arial" w:hAnsi="Arial" w:cs="Arial"/>
                <w:sz w:val="24"/>
                <w:szCs w:val="22"/>
                <w:lang w:val="en-US"/>
              </w:rPr>
              <w:t xml:space="preserve">No. </w:t>
            </w:r>
            <w:r w:rsidRPr="00D93871" w:rsidR="00D93871">
              <w:rPr>
                <w:rFonts w:ascii="Arial" w:hAnsi="Arial" w:cs="Arial"/>
                <w:sz w:val="24"/>
                <w:szCs w:val="22"/>
                <w:lang w:val="en-US"/>
              </w:rPr>
              <w:t xml:space="preserve">The NCPES is </w:t>
            </w:r>
            <w:r w:rsidRPr="00D93871" w:rsidR="00D93871">
              <w:rPr>
                <w:rFonts w:ascii="Arial" w:hAnsi="Arial" w:cs="Arial"/>
                <w:b/>
                <w:bCs/>
                <w:sz w:val="24"/>
                <w:szCs w:val="22"/>
                <w:lang w:val="en-US"/>
              </w:rPr>
              <w:t>exempt</w:t>
            </w:r>
            <w:r w:rsidRPr="00D93871" w:rsidR="00D93871">
              <w:rPr>
                <w:rFonts w:ascii="Arial" w:hAnsi="Arial" w:cs="Arial"/>
                <w:sz w:val="24"/>
                <w:szCs w:val="22"/>
                <w:lang w:val="en-US"/>
              </w:rPr>
              <w:t xml:space="preserve"> from the National Data Opt-Out Programme.</w:t>
            </w:r>
            <w:r w:rsidR="00804805">
              <w:rPr>
                <w:rFonts w:ascii="Arial" w:hAnsi="Arial" w:cs="Arial"/>
                <w:sz w:val="24"/>
                <w:szCs w:val="22"/>
                <w:lang w:val="en-US"/>
              </w:rPr>
              <w:t xml:space="preserve"> This should not be applied to the NCPES patient list.</w:t>
            </w:r>
          </w:p>
          <w:p w:rsidR="00067D80" w:rsidP="00B4754B" w:rsidRDefault="00D93871" w14:paraId="67E2C266" w14:textId="0BCA2DC3">
            <w:pPr>
              <w:spacing w:before="120" w:after="120"/>
              <w:rPr>
                <w:rFonts w:ascii="Arial" w:hAnsi="Arial" w:cs="Arial"/>
                <w:sz w:val="24"/>
                <w:szCs w:val="22"/>
              </w:rPr>
            </w:pPr>
            <w:r w:rsidRPr="00D93871">
              <w:rPr>
                <w:rFonts w:ascii="Arial" w:hAnsi="Arial" w:cs="Arial"/>
                <w:sz w:val="24"/>
                <w:szCs w:val="22"/>
                <w:lang w:val="en-US"/>
              </w:rPr>
              <w:t xml:space="preserve">However, if someone has indicated through seeing </w:t>
            </w:r>
            <w:proofErr w:type="gramStart"/>
            <w:r w:rsidRPr="00D93871">
              <w:rPr>
                <w:rFonts w:ascii="Arial" w:hAnsi="Arial" w:cs="Arial"/>
                <w:sz w:val="24"/>
                <w:szCs w:val="22"/>
                <w:lang w:val="en-US"/>
              </w:rPr>
              <w:t>survey communications</w:t>
            </w:r>
            <w:proofErr w:type="gramEnd"/>
            <w:r w:rsidRPr="00D93871">
              <w:rPr>
                <w:rFonts w:ascii="Arial" w:hAnsi="Arial" w:cs="Arial"/>
                <w:sz w:val="24"/>
                <w:szCs w:val="22"/>
                <w:lang w:val="en-US"/>
              </w:rPr>
              <w:t xml:space="preserve"> that they do not want to take part, then please exclude them from the sample.</w:t>
            </w:r>
          </w:p>
        </w:tc>
      </w:tr>
      <w:tr w:rsidR="00067D80" w:rsidTr="0093164D" w14:paraId="1BE5F6A8" w14:textId="77777777">
        <w:tc>
          <w:tcPr>
            <w:tcW w:w="3397" w:type="dxa"/>
            <w:shd w:val="clear" w:color="auto" w:fill="DEEAF6" w:themeFill="accent1" w:themeFillTint="33"/>
            <w:vAlign w:val="center"/>
          </w:tcPr>
          <w:p w:rsidR="00067D80" w:rsidP="00B4754B" w:rsidRDefault="00E37B8F" w14:paraId="5AFF801E" w14:textId="05080601">
            <w:pPr>
              <w:spacing w:before="120" w:after="120"/>
              <w:rPr>
                <w:rFonts w:ascii="Arial" w:hAnsi="Arial" w:cs="Arial"/>
                <w:sz w:val="24"/>
                <w:szCs w:val="22"/>
              </w:rPr>
            </w:pPr>
            <w:r w:rsidRPr="00E37B8F">
              <w:rPr>
                <w:rFonts w:ascii="Arial" w:hAnsi="Arial" w:cs="Arial"/>
                <w:sz w:val="24"/>
                <w:szCs w:val="22"/>
              </w:rPr>
              <w:t>If a patient contacts Picker to opt-out, would Picker make them aware that this only opts them out of the NCPES 202</w:t>
            </w:r>
            <w:r w:rsidR="00BA479C">
              <w:rPr>
                <w:rFonts w:ascii="Arial" w:hAnsi="Arial" w:cs="Arial"/>
                <w:sz w:val="24"/>
                <w:szCs w:val="22"/>
              </w:rPr>
              <w:t>5</w:t>
            </w:r>
            <w:r w:rsidRPr="00E37B8F">
              <w:rPr>
                <w:rFonts w:ascii="Arial" w:hAnsi="Arial" w:cs="Arial"/>
                <w:sz w:val="24"/>
                <w:szCs w:val="22"/>
              </w:rPr>
              <w:t xml:space="preserve"> survey and that they would need to contact the trust to be opted out of other surveys?</w:t>
            </w:r>
          </w:p>
        </w:tc>
        <w:tc>
          <w:tcPr>
            <w:tcW w:w="5619" w:type="dxa"/>
            <w:shd w:val="clear" w:color="auto" w:fill="FFFFFF" w:themeFill="background1"/>
            <w:vAlign w:val="center"/>
          </w:tcPr>
          <w:p w:rsidR="00067D80" w:rsidP="00B4754B" w:rsidRDefault="00E37B8F" w14:paraId="16E2F537" w14:textId="1A17E751">
            <w:pPr>
              <w:spacing w:before="120" w:after="120"/>
              <w:rPr>
                <w:rFonts w:ascii="Arial" w:hAnsi="Arial" w:cs="Arial"/>
                <w:sz w:val="24"/>
                <w:szCs w:val="22"/>
              </w:rPr>
            </w:pPr>
            <w:r w:rsidRPr="00E37B8F">
              <w:rPr>
                <w:rFonts w:ascii="Arial" w:hAnsi="Arial" w:cs="Arial"/>
                <w:sz w:val="24"/>
                <w:szCs w:val="22"/>
              </w:rPr>
              <w:t xml:space="preserve">Yes, Picker has guidance for call and email handlers to instruct patients that they would only be opted out of this year’s NCPES survey and would need to contact the trust </w:t>
            </w:r>
            <w:proofErr w:type="gramStart"/>
            <w:r w:rsidRPr="00E37B8F">
              <w:rPr>
                <w:rFonts w:ascii="Arial" w:hAnsi="Arial" w:cs="Arial"/>
                <w:sz w:val="24"/>
                <w:szCs w:val="22"/>
              </w:rPr>
              <w:t>in order to</w:t>
            </w:r>
            <w:proofErr w:type="gramEnd"/>
            <w:r w:rsidRPr="00E37B8F">
              <w:rPr>
                <w:rFonts w:ascii="Arial" w:hAnsi="Arial" w:cs="Arial"/>
                <w:sz w:val="24"/>
                <w:szCs w:val="22"/>
              </w:rPr>
              <w:t xml:space="preserve"> be opted out of wider surveys.</w:t>
            </w:r>
          </w:p>
        </w:tc>
      </w:tr>
      <w:tr w:rsidR="00067D80" w:rsidTr="0093164D" w14:paraId="1236EB3E" w14:textId="77777777">
        <w:tc>
          <w:tcPr>
            <w:tcW w:w="3397" w:type="dxa"/>
            <w:shd w:val="clear" w:color="auto" w:fill="DEEAF6" w:themeFill="accent1" w:themeFillTint="33"/>
            <w:vAlign w:val="center"/>
          </w:tcPr>
          <w:p w:rsidR="00067D80" w:rsidP="00B4754B" w:rsidRDefault="00E37B8F" w14:paraId="60343CEF" w14:textId="1667148F">
            <w:pPr>
              <w:spacing w:before="120" w:after="120"/>
              <w:rPr>
                <w:rFonts w:ascii="Arial" w:hAnsi="Arial" w:cs="Arial"/>
                <w:sz w:val="24"/>
                <w:szCs w:val="22"/>
              </w:rPr>
            </w:pPr>
            <w:r w:rsidRPr="00E37B8F">
              <w:rPr>
                <w:rFonts w:ascii="Arial" w:hAnsi="Arial" w:cs="Arial"/>
                <w:sz w:val="24"/>
                <w:szCs w:val="22"/>
              </w:rPr>
              <w:t>Who should sign the Data Sharing Agreement (DSA)?</w:t>
            </w:r>
          </w:p>
        </w:tc>
        <w:tc>
          <w:tcPr>
            <w:tcW w:w="5619" w:type="dxa"/>
            <w:shd w:val="clear" w:color="auto" w:fill="FFFFFF" w:themeFill="background1"/>
            <w:vAlign w:val="center"/>
          </w:tcPr>
          <w:p w:rsidR="00067D80" w:rsidP="00B4754B" w:rsidRDefault="00E37B8F" w14:paraId="4F12759D" w14:textId="38AF7624">
            <w:pPr>
              <w:spacing w:before="120" w:after="120"/>
              <w:rPr>
                <w:rFonts w:ascii="Arial" w:hAnsi="Arial" w:cs="Arial"/>
                <w:sz w:val="24"/>
                <w:szCs w:val="22"/>
              </w:rPr>
            </w:pPr>
            <w:r w:rsidRPr="00E37B8F">
              <w:rPr>
                <w:rFonts w:ascii="Arial" w:hAnsi="Arial" w:cs="Arial"/>
                <w:sz w:val="24"/>
                <w:szCs w:val="22"/>
              </w:rPr>
              <w:t>The DSA should be signed by whoever you consider most appropriate for it in the trust. This could be the survey lead, Caldicott Guardian or Chief Executive, for instance.</w:t>
            </w:r>
          </w:p>
        </w:tc>
      </w:tr>
      <w:tr w:rsidR="00067D80" w:rsidTr="0093164D" w14:paraId="5999CE52" w14:textId="77777777">
        <w:tc>
          <w:tcPr>
            <w:tcW w:w="3397" w:type="dxa"/>
            <w:shd w:val="clear" w:color="auto" w:fill="DEEAF6" w:themeFill="accent1" w:themeFillTint="33"/>
            <w:vAlign w:val="center"/>
          </w:tcPr>
          <w:p w:rsidR="00067D80" w:rsidP="00B4754B" w:rsidRDefault="00E37B8F" w14:paraId="5FEB6FE1" w14:textId="15D2BE56">
            <w:pPr>
              <w:spacing w:before="120" w:after="120"/>
              <w:rPr>
                <w:rFonts w:ascii="Arial" w:hAnsi="Arial" w:cs="Arial"/>
                <w:sz w:val="24"/>
                <w:szCs w:val="22"/>
              </w:rPr>
            </w:pPr>
            <w:r w:rsidRPr="00E37B8F">
              <w:rPr>
                <w:rFonts w:ascii="Arial" w:hAnsi="Arial" w:cs="Arial"/>
                <w:sz w:val="24"/>
                <w:szCs w:val="22"/>
              </w:rPr>
              <w:t xml:space="preserve">Will you need Caldicott </w:t>
            </w:r>
            <w:r w:rsidR="00804805">
              <w:rPr>
                <w:rFonts w:ascii="Arial" w:hAnsi="Arial" w:cs="Arial"/>
                <w:sz w:val="24"/>
                <w:szCs w:val="22"/>
              </w:rPr>
              <w:t xml:space="preserve">Guardian </w:t>
            </w:r>
            <w:r w:rsidRPr="00E37B8F">
              <w:rPr>
                <w:rFonts w:ascii="Arial" w:hAnsi="Arial" w:cs="Arial"/>
                <w:sz w:val="24"/>
                <w:szCs w:val="22"/>
              </w:rPr>
              <w:t xml:space="preserve">clearance for the declaration form from our trust or will the </w:t>
            </w:r>
            <w:r w:rsidR="00804805">
              <w:rPr>
                <w:rFonts w:ascii="Arial" w:hAnsi="Arial" w:cs="Arial"/>
                <w:sz w:val="24"/>
                <w:szCs w:val="22"/>
              </w:rPr>
              <w:t>D</w:t>
            </w:r>
            <w:r w:rsidRPr="00E37B8F">
              <w:rPr>
                <w:rFonts w:ascii="Arial" w:hAnsi="Arial" w:cs="Arial"/>
                <w:sz w:val="24"/>
                <w:szCs w:val="22"/>
              </w:rPr>
              <w:t xml:space="preserve">ata </w:t>
            </w:r>
            <w:r w:rsidR="00804805">
              <w:rPr>
                <w:rFonts w:ascii="Arial" w:hAnsi="Arial" w:cs="Arial"/>
                <w:sz w:val="24"/>
                <w:szCs w:val="22"/>
              </w:rPr>
              <w:t>S</w:t>
            </w:r>
            <w:r w:rsidRPr="00E37B8F">
              <w:rPr>
                <w:rFonts w:ascii="Arial" w:hAnsi="Arial" w:cs="Arial"/>
                <w:sz w:val="24"/>
                <w:szCs w:val="22"/>
              </w:rPr>
              <w:t xml:space="preserve">haring </w:t>
            </w:r>
            <w:r w:rsidR="00804805">
              <w:rPr>
                <w:rFonts w:ascii="Arial" w:hAnsi="Arial" w:cs="Arial"/>
                <w:sz w:val="24"/>
                <w:szCs w:val="22"/>
              </w:rPr>
              <w:t>A</w:t>
            </w:r>
            <w:r w:rsidRPr="00E37B8F">
              <w:rPr>
                <w:rFonts w:ascii="Arial" w:hAnsi="Arial" w:cs="Arial"/>
                <w:sz w:val="24"/>
                <w:szCs w:val="22"/>
              </w:rPr>
              <w:t>greement cover this?</w:t>
            </w:r>
          </w:p>
        </w:tc>
        <w:tc>
          <w:tcPr>
            <w:tcW w:w="5619" w:type="dxa"/>
            <w:shd w:val="clear" w:color="auto" w:fill="FFFFFF" w:themeFill="background1"/>
            <w:vAlign w:val="center"/>
          </w:tcPr>
          <w:p w:rsidR="00067D80" w:rsidP="00B4754B" w:rsidRDefault="00E37B8F" w14:paraId="662FFA14" w14:textId="4CC65C2E">
            <w:pPr>
              <w:spacing w:before="120" w:after="120"/>
              <w:rPr>
                <w:rFonts w:ascii="Arial" w:hAnsi="Arial" w:cs="Arial"/>
                <w:sz w:val="24"/>
                <w:szCs w:val="24"/>
              </w:rPr>
            </w:pPr>
            <w:r w:rsidRPr="22621D1E">
              <w:rPr>
                <w:rFonts w:ascii="Arial" w:hAnsi="Arial" w:cs="Arial"/>
                <w:sz w:val="24"/>
                <w:szCs w:val="24"/>
              </w:rPr>
              <w:t>No</w:t>
            </w:r>
            <w:r w:rsidRPr="22621D1E" w:rsidR="7645C0FC">
              <w:rPr>
                <w:rFonts w:ascii="Arial" w:hAnsi="Arial" w:cs="Arial"/>
                <w:sz w:val="24"/>
                <w:szCs w:val="24"/>
              </w:rPr>
              <w:t xml:space="preserve">, </w:t>
            </w:r>
            <w:r w:rsidRPr="22621D1E" w:rsidR="13BA5E65">
              <w:rPr>
                <w:rFonts w:ascii="Arial" w:hAnsi="Arial" w:cs="Arial"/>
                <w:sz w:val="24"/>
                <w:szCs w:val="24"/>
              </w:rPr>
              <w:t>t</w:t>
            </w:r>
            <w:r w:rsidRPr="22621D1E" w:rsidR="004BCF26">
              <w:rPr>
                <w:rFonts w:ascii="Arial" w:hAnsi="Arial" w:cs="Arial"/>
                <w:sz w:val="24"/>
                <w:szCs w:val="24"/>
              </w:rPr>
              <w:t>he</w:t>
            </w:r>
            <w:r w:rsidRPr="22621D1E">
              <w:rPr>
                <w:rFonts w:ascii="Arial" w:hAnsi="Arial" w:cs="Arial"/>
                <w:sz w:val="24"/>
                <w:szCs w:val="24"/>
              </w:rPr>
              <w:t xml:space="preserve"> Caldicott Guardian is not required to sign off on the declaration form</w:t>
            </w:r>
            <w:r w:rsidRPr="22621D1E" w:rsidR="4FF5D60D">
              <w:rPr>
                <w:rFonts w:ascii="Arial" w:hAnsi="Arial" w:cs="Arial"/>
                <w:sz w:val="24"/>
                <w:szCs w:val="24"/>
              </w:rPr>
              <w:t xml:space="preserve">. </w:t>
            </w:r>
            <w:r w:rsidRPr="22621D1E" w:rsidR="032C4BF7">
              <w:rPr>
                <w:rFonts w:ascii="Arial" w:hAnsi="Arial" w:cs="Arial"/>
                <w:sz w:val="24"/>
                <w:szCs w:val="24"/>
              </w:rPr>
              <w:t>T</w:t>
            </w:r>
            <w:r w:rsidRPr="22621D1E">
              <w:rPr>
                <w:rFonts w:ascii="Arial" w:hAnsi="Arial" w:cs="Arial"/>
                <w:sz w:val="24"/>
                <w:szCs w:val="24"/>
              </w:rPr>
              <w:t xml:space="preserve">he transfer of data from your trust to Picker will be covered from the </w:t>
            </w:r>
            <w:r w:rsidR="00804805">
              <w:rPr>
                <w:rFonts w:ascii="Arial" w:hAnsi="Arial" w:cs="Arial"/>
                <w:sz w:val="24"/>
                <w:szCs w:val="24"/>
              </w:rPr>
              <w:t>D</w:t>
            </w:r>
            <w:r w:rsidRPr="22621D1E">
              <w:rPr>
                <w:rFonts w:ascii="Arial" w:hAnsi="Arial" w:cs="Arial"/>
                <w:sz w:val="24"/>
                <w:szCs w:val="24"/>
              </w:rPr>
              <w:t xml:space="preserve">ata </w:t>
            </w:r>
            <w:r w:rsidR="00804805">
              <w:rPr>
                <w:rFonts w:ascii="Arial" w:hAnsi="Arial" w:cs="Arial"/>
                <w:sz w:val="24"/>
                <w:szCs w:val="24"/>
              </w:rPr>
              <w:t>S</w:t>
            </w:r>
            <w:r w:rsidRPr="22621D1E">
              <w:rPr>
                <w:rFonts w:ascii="Arial" w:hAnsi="Arial" w:cs="Arial"/>
                <w:sz w:val="24"/>
                <w:szCs w:val="24"/>
              </w:rPr>
              <w:t xml:space="preserve">haring </w:t>
            </w:r>
            <w:r w:rsidR="00804805">
              <w:rPr>
                <w:rFonts w:ascii="Arial" w:hAnsi="Arial" w:cs="Arial"/>
                <w:sz w:val="24"/>
                <w:szCs w:val="24"/>
              </w:rPr>
              <w:t>A</w:t>
            </w:r>
            <w:r w:rsidRPr="22621D1E">
              <w:rPr>
                <w:rFonts w:ascii="Arial" w:hAnsi="Arial" w:cs="Arial"/>
                <w:sz w:val="24"/>
                <w:szCs w:val="24"/>
              </w:rPr>
              <w:t>greement.</w:t>
            </w:r>
          </w:p>
        </w:tc>
      </w:tr>
      <w:tr w:rsidR="00E37B8F" w:rsidTr="0093164D" w14:paraId="7D36EA80" w14:textId="77777777">
        <w:tc>
          <w:tcPr>
            <w:tcW w:w="3397" w:type="dxa"/>
            <w:shd w:val="clear" w:color="auto" w:fill="DEEAF6" w:themeFill="accent1" w:themeFillTint="33"/>
            <w:vAlign w:val="center"/>
          </w:tcPr>
          <w:p w:rsidR="00E37B8F" w:rsidP="00B4754B" w:rsidRDefault="00E37B8F" w14:paraId="7C8CFFB2" w14:textId="069AE7A1">
            <w:pPr>
              <w:spacing w:before="120" w:after="120"/>
              <w:rPr>
                <w:rFonts w:ascii="Arial" w:hAnsi="Arial" w:cs="Arial"/>
                <w:sz w:val="24"/>
                <w:szCs w:val="22"/>
              </w:rPr>
            </w:pPr>
            <w:r w:rsidRPr="00CE675E">
              <w:rPr>
                <w:rFonts w:ascii="Arial" w:hAnsi="Arial" w:cs="Arial"/>
                <w:sz w:val="24"/>
                <w:szCs w:val="22"/>
              </w:rPr>
              <w:t xml:space="preserve">Will </w:t>
            </w:r>
            <w:r w:rsidR="00EE1FBC">
              <w:rPr>
                <w:rFonts w:ascii="Arial" w:hAnsi="Arial" w:cs="Arial"/>
                <w:sz w:val="24"/>
                <w:szCs w:val="22"/>
              </w:rPr>
              <w:t>Picker</w:t>
            </w:r>
            <w:r w:rsidRPr="00CE675E" w:rsidR="00EE1FBC">
              <w:rPr>
                <w:rFonts w:ascii="Arial" w:hAnsi="Arial" w:cs="Arial"/>
                <w:sz w:val="24"/>
                <w:szCs w:val="22"/>
              </w:rPr>
              <w:t xml:space="preserve"> </w:t>
            </w:r>
            <w:r w:rsidRPr="00CE675E">
              <w:rPr>
                <w:rFonts w:ascii="Arial" w:hAnsi="Arial" w:cs="Arial"/>
                <w:sz w:val="24"/>
                <w:szCs w:val="22"/>
              </w:rPr>
              <w:t>be requesting local deceased checks before each mailing?</w:t>
            </w:r>
          </w:p>
        </w:tc>
        <w:tc>
          <w:tcPr>
            <w:tcW w:w="5619" w:type="dxa"/>
            <w:vAlign w:val="center"/>
          </w:tcPr>
          <w:p w:rsidR="00E37B8F" w:rsidP="00B4754B" w:rsidRDefault="00F40C96" w14:paraId="483A3CAF" w14:textId="7EA114C3">
            <w:pPr>
              <w:spacing w:before="120" w:after="120"/>
              <w:rPr>
                <w:rFonts w:ascii="Arial" w:hAnsi="Arial" w:cs="Arial"/>
                <w:sz w:val="24"/>
                <w:szCs w:val="22"/>
              </w:rPr>
            </w:pPr>
            <w:r>
              <w:rPr>
                <w:rFonts w:ascii="Arial" w:hAnsi="Arial" w:cs="Arial"/>
                <w:sz w:val="24"/>
                <w:szCs w:val="22"/>
              </w:rPr>
              <w:t>No. You are</w:t>
            </w:r>
            <w:r w:rsidRPr="00CE675E" w:rsidR="00E37B8F">
              <w:rPr>
                <w:rFonts w:ascii="Arial" w:hAnsi="Arial" w:cs="Arial"/>
                <w:sz w:val="24"/>
                <w:szCs w:val="22"/>
              </w:rPr>
              <w:t xml:space="preserve"> required to do a local check for deceased patients </w:t>
            </w:r>
            <w:r>
              <w:rPr>
                <w:rFonts w:ascii="Arial" w:hAnsi="Arial" w:cs="Arial"/>
                <w:sz w:val="24"/>
                <w:szCs w:val="22"/>
              </w:rPr>
              <w:t xml:space="preserve">only </w:t>
            </w:r>
            <w:r w:rsidRPr="00CE675E" w:rsidR="00E37B8F">
              <w:rPr>
                <w:rFonts w:ascii="Arial" w:hAnsi="Arial" w:cs="Arial"/>
                <w:sz w:val="24"/>
                <w:szCs w:val="22"/>
              </w:rPr>
              <w:t xml:space="preserve">before submitting your </w:t>
            </w:r>
            <w:r w:rsidR="00EE1FBC">
              <w:rPr>
                <w:rFonts w:ascii="Arial" w:hAnsi="Arial" w:cs="Arial"/>
                <w:sz w:val="24"/>
                <w:szCs w:val="22"/>
              </w:rPr>
              <w:t xml:space="preserve">initial </w:t>
            </w:r>
            <w:r w:rsidRPr="00CE675E" w:rsidR="00E37B8F">
              <w:rPr>
                <w:rFonts w:ascii="Arial" w:hAnsi="Arial" w:cs="Arial"/>
                <w:sz w:val="24"/>
                <w:szCs w:val="22"/>
              </w:rPr>
              <w:t>patient list to Picker. Picker will be doing DBS checks before each mailing</w:t>
            </w:r>
            <w:r>
              <w:rPr>
                <w:rFonts w:ascii="Arial" w:hAnsi="Arial" w:cs="Arial"/>
                <w:sz w:val="24"/>
                <w:szCs w:val="22"/>
              </w:rPr>
              <w:t xml:space="preserve">. </w:t>
            </w:r>
            <w:proofErr w:type="gramStart"/>
            <w:r>
              <w:rPr>
                <w:rFonts w:ascii="Arial" w:hAnsi="Arial" w:cs="Arial"/>
                <w:sz w:val="24"/>
                <w:szCs w:val="22"/>
              </w:rPr>
              <w:t>H</w:t>
            </w:r>
            <w:r w:rsidRPr="00CE675E" w:rsidR="00E37B8F">
              <w:rPr>
                <w:rFonts w:ascii="Arial" w:hAnsi="Arial" w:cs="Arial"/>
                <w:sz w:val="24"/>
                <w:szCs w:val="22"/>
              </w:rPr>
              <w:t>owever</w:t>
            </w:r>
            <w:proofErr w:type="gramEnd"/>
            <w:r w:rsidRPr="00CE675E" w:rsidR="00E37B8F">
              <w:rPr>
                <w:rFonts w:ascii="Arial" w:hAnsi="Arial" w:cs="Arial"/>
                <w:sz w:val="24"/>
                <w:szCs w:val="22"/>
              </w:rPr>
              <w:t xml:space="preserve"> if a trust wishes to do a local check before the second and third mailing, then this is </w:t>
            </w:r>
            <w:proofErr w:type="gramStart"/>
            <w:r w:rsidRPr="00CE675E" w:rsidR="00E37B8F">
              <w:rPr>
                <w:rFonts w:ascii="Arial" w:hAnsi="Arial" w:cs="Arial"/>
                <w:sz w:val="24"/>
                <w:szCs w:val="22"/>
              </w:rPr>
              <w:t>definitely welcomed</w:t>
            </w:r>
            <w:proofErr w:type="gramEnd"/>
            <w:r w:rsidRPr="00CE675E" w:rsidR="00E37B8F">
              <w:rPr>
                <w:rFonts w:ascii="Arial" w:hAnsi="Arial" w:cs="Arial"/>
                <w:sz w:val="24"/>
                <w:szCs w:val="22"/>
              </w:rPr>
              <w:t>. The mailing dates will be sent out once they are confirmed</w:t>
            </w:r>
            <w:r w:rsidR="009A3FAF">
              <w:rPr>
                <w:rFonts w:ascii="Arial" w:hAnsi="Arial" w:cs="Arial"/>
                <w:sz w:val="24"/>
                <w:szCs w:val="22"/>
              </w:rPr>
              <w:t>, alongside</w:t>
            </w:r>
            <w:r w:rsidR="00B32F83">
              <w:rPr>
                <w:rFonts w:ascii="Arial" w:hAnsi="Arial" w:cs="Arial"/>
                <w:sz w:val="24"/>
                <w:szCs w:val="22"/>
              </w:rPr>
              <w:t xml:space="preserve"> deadlines </w:t>
            </w:r>
            <w:r w:rsidR="00C9113E">
              <w:rPr>
                <w:rFonts w:ascii="Arial" w:hAnsi="Arial" w:cs="Arial"/>
                <w:sz w:val="24"/>
                <w:szCs w:val="22"/>
              </w:rPr>
              <w:t>for</w:t>
            </w:r>
            <w:r w:rsidRPr="00B32F83" w:rsidR="00C9113E">
              <w:rPr>
                <w:rFonts w:ascii="Arial" w:hAnsi="Arial" w:cs="Arial"/>
                <w:sz w:val="24"/>
                <w:szCs w:val="22"/>
              </w:rPr>
              <w:t xml:space="preserve"> local</w:t>
            </w:r>
            <w:r w:rsidRPr="00B32F83" w:rsidR="00B32F83">
              <w:rPr>
                <w:rFonts w:ascii="Arial" w:hAnsi="Arial" w:cs="Arial"/>
                <w:sz w:val="24"/>
                <w:szCs w:val="22"/>
              </w:rPr>
              <w:t xml:space="preserve"> deceased checks</w:t>
            </w:r>
            <w:r w:rsidR="00C9113E">
              <w:rPr>
                <w:rFonts w:ascii="Arial" w:hAnsi="Arial" w:cs="Arial"/>
                <w:sz w:val="24"/>
                <w:szCs w:val="22"/>
              </w:rPr>
              <w:t>.</w:t>
            </w:r>
          </w:p>
        </w:tc>
      </w:tr>
      <w:tr w:rsidR="006076BB" w:rsidTr="0093164D" w14:paraId="11990946" w14:textId="77777777">
        <w:tc>
          <w:tcPr>
            <w:tcW w:w="3397" w:type="dxa"/>
            <w:shd w:val="clear" w:color="auto" w:fill="DEEAF6" w:themeFill="accent1" w:themeFillTint="33"/>
            <w:vAlign w:val="center"/>
          </w:tcPr>
          <w:p w:rsidRPr="006076BB" w:rsidR="006076BB" w:rsidP="00B4754B" w:rsidRDefault="006076BB" w14:paraId="23DAC095" w14:textId="36B10958">
            <w:pPr>
              <w:spacing w:before="120" w:after="120"/>
              <w:rPr>
                <w:rFonts w:ascii="Arial" w:hAnsi="Arial" w:cs="Arial"/>
                <w:sz w:val="24"/>
                <w:szCs w:val="22"/>
              </w:rPr>
            </w:pPr>
            <w:r w:rsidRPr="006076BB">
              <w:rPr>
                <w:rFonts w:ascii="Arial" w:hAnsi="Arial" w:cs="Arial"/>
                <w:sz w:val="24"/>
                <w:szCs w:val="22"/>
              </w:rPr>
              <w:t>What do we mean by cancer related treatment?</w:t>
            </w:r>
          </w:p>
        </w:tc>
        <w:tc>
          <w:tcPr>
            <w:tcW w:w="5619" w:type="dxa"/>
            <w:vAlign w:val="center"/>
          </w:tcPr>
          <w:p w:rsidRPr="006076BB" w:rsidR="006076BB" w:rsidP="00B4754B" w:rsidRDefault="006076BB" w14:paraId="785F3908" w14:textId="77777777">
            <w:pPr>
              <w:spacing w:before="120" w:after="120"/>
              <w:rPr>
                <w:rFonts w:ascii="Arial" w:hAnsi="Arial" w:cs="Arial"/>
                <w:sz w:val="24"/>
                <w:szCs w:val="22"/>
              </w:rPr>
            </w:pPr>
            <w:r w:rsidRPr="006076BB">
              <w:rPr>
                <w:rFonts w:ascii="Arial" w:hAnsi="Arial" w:cs="Arial"/>
                <w:sz w:val="24"/>
                <w:szCs w:val="22"/>
              </w:rPr>
              <w:t>Examples include the below if delivered as an inpatient or a day case:</w:t>
            </w:r>
          </w:p>
          <w:p w:rsidRPr="006076BB" w:rsidR="006076BB" w:rsidP="00B4754B" w:rsidRDefault="006076BB" w14:paraId="781BD78C" w14:textId="75416510">
            <w:pPr>
              <w:numPr>
                <w:ilvl w:val="0"/>
                <w:numId w:val="25"/>
              </w:numPr>
              <w:tabs>
                <w:tab w:val="num" w:pos="720"/>
              </w:tabs>
              <w:spacing w:before="120" w:after="120"/>
              <w:rPr>
                <w:rFonts w:ascii="Arial" w:hAnsi="Arial" w:cs="Arial"/>
                <w:sz w:val="24"/>
                <w:szCs w:val="22"/>
              </w:rPr>
            </w:pPr>
            <w:r w:rsidRPr="006076BB">
              <w:rPr>
                <w:rFonts w:ascii="Arial" w:hAnsi="Arial" w:cs="Arial"/>
                <w:sz w:val="24"/>
                <w:szCs w:val="22"/>
              </w:rPr>
              <w:t>Treatments directly related to cancer such as</w:t>
            </w:r>
            <w:r w:rsidR="00FF3CCC">
              <w:rPr>
                <w:rFonts w:ascii="Arial" w:hAnsi="Arial" w:cs="Arial"/>
                <w:sz w:val="24"/>
                <w:szCs w:val="22"/>
              </w:rPr>
              <w:t xml:space="preserve"> </w:t>
            </w:r>
            <w:r w:rsidRPr="006076BB">
              <w:rPr>
                <w:rFonts w:ascii="Arial" w:hAnsi="Arial" w:cs="Arial"/>
                <w:sz w:val="24"/>
                <w:szCs w:val="22"/>
              </w:rPr>
              <w:t>all forms of</w:t>
            </w:r>
            <w:r w:rsidR="00FF3CCC">
              <w:rPr>
                <w:rFonts w:ascii="Arial" w:hAnsi="Arial" w:cs="Arial"/>
                <w:sz w:val="24"/>
                <w:szCs w:val="22"/>
              </w:rPr>
              <w:t xml:space="preserve"> c</w:t>
            </w:r>
            <w:r w:rsidRPr="006076BB">
              <w:rPr>
                <w:rFonts w:ascii="Arial" w:hAnsi="Arial" w:cs="Arial"/>
                <w:sz w:val="24"/>
                <w:szCs w:val="22"/>
              </w:rPr>
              <w:t>hemotherapy,</w:t>
            </w:r>
            <w:r w:rsidR="00FF3CCC">
              <w:rPr>
                <w:rFonts w:ascii="Arial" w:hAnsi="Arial" w:cs="Arial"/>
                <w:sz w:val="24"/>
                <w:szCs w:val="22"/>
              </w:rPr>
              <w:t xml:space="preserve"> </w:t>
            </w:r>
            <w:r w:rsidRPr="006076BB">
              <w:rPr>
                <w:rFonts w:ascii="Arial" w:hAnsi="Arial" w:cs="Arial"/>
                <w:sz w:val="24"/>
                <w:szCs w:val="22"/>
              </w:rPr>
              <w:t>cryotherapy,</w:t>
            </w:r>
            <w:r w:rsidR="00FF3CCC">
              <w:rPr>
                <w:rFonts w:ascii="Arial" w:hAnsi="Arial" w:cs="Arial"/>
                <w:sz w:val="24"/>
                <w:szCs w:val="22"/>
              </w:rPr>
              <w:t xml:space="preserve"> </w:t>
            </w:r>
            <w:r w:rsidRPr="006076BB">
              <w:rPr>
                <w:rFonts w:ascii="Arial" w:hAnsi="Arial" w:cs="Arial"/>
                <w:sz w:val="24"/>
                <w:szCs w:val="22"/>
              </w:rPr>
              <w:t>hormone therapy, immunotherapy, laser treatment, light therapy,</w:t>
            </w:r>
            <w:r w:rsidR="00FF3CCC">
              <w:rPr>
                <w:rFonts w:ascii="Arial" w:hAnsi="Arial" w:cs="Arial"/>
                <w:sz w:val="24"/>
                <w:szCs w:val="22"/>
              </w:rPr>
              <w:t xml:space="preserve"> </w:t>
            </w:r>
            <w:r w:rsidRPr="006076BB">
              <w:rPr>
                <w:rFonts w:ascii="Arial" w:hAnsi="Arial" w:cs="Arial"/>
                <w:sz w:val="24"/>
                <w:szCs w:val="22"/>
              </w:rPr>
              <w:t xml:space="preserve">palliative surgery </w:t>
            </w:r>
            <w:r w:rsidRPr="006076BB">
              <w:rPr>
                <w:rFonts w:ascii="Arial" w:hAnsi="Arial" w:cs="Arial"/>
                <w:sz w:val="24"/>
                <w:szCs w:val="22"/>
              </w:rPr>
              <w:lastRenderedPageBreak/>
              <w:t>(debulking etc.), radiotherapy,</w:t>
            </w:r>
            <w:r w:rsidR="00FF3CCC">
              <w:rPr>
                <w:rFonts w:ascii="Arial" w:hAnsi="Arial" w:cs="Arial"/>
                <w:sz w:val="24"/>
                <w:szCs w:val="22"/>
              </w:rPr>
              <w:t xml:space="preserve"> </w:t>
            </w:r>
            <w:r w:rsidRPr="006076BB">
              <w:rPr>
                <w:rFonts w:ascii="Arial" w:hAnsi="Arial" w:cs="Arial"/>
                <w:sz w:val="24"/>
                <w:szCs w:val="22"/>
              </w:rPr>
              <w:t>radioisotope therapy,</w:t>
            </w:r>
            <w:r w:rsidR="00FF3CCC">
              <w:rPr>
                <w:rFonts w:ascii="Arial" w:hAnsi="Arial" w:cs="Arial"/>
                <w:sz w:val="24"/>
                <w:szCs w:val="22"/>
              </w:rPr>
              <w:t xml:space="preserve"> </w:t>
            </w:r>
            <w:r w:rsidRPr="006076BB">
              <w:rPr>
                <w:rFonts w:ascii="Arial" w:hAnsi="Arial" w:cs="Arial"/>
                <w:sz w:val="24"/>
                <w:szCs w:val="22"/>
              </w:rPr>
              <w:t>surgical resections.</w:t>
            </w:r>
          </w:p>
          <w:p w:rsidRPr="006076BB" w:rsidR="006076BB" w:rsidP="00B4754B" w:rsidRDefault="006076BB" w14:paraId="5F290893" w14:textId="6A5415FA">
            <w:pPr>
              <w:numPr>
                <w:ilvl w:val="0"/>
                <w:numId w:val="25"/>
              </w:numPr>
              <w:tabs>
                <w:tab w:val="num" w:pos="720"/>
              </w:tabs>
              <w:spacing w:before="120" w:after="120"/>
              <w:rPr>
                <w:rFonts w:ascii="Arial" w:hAnsi="Arial" w:cs="Arial"/>
                <w:sz w:val="24"/>
                <w:szCs w:val="22"/>
              </w:rPr>
            </w:pPr>
            <w:r w:rsidRPr="006076BB">
              <w:rPr>
                <w:rFonts w:ascii="Arial" w:hAnsi="Arial" w:cs="Arial"/>
                <w:sz w:val="24"/>
                <w:szCs w:val="22"/>
              </w:rPr>
              <w:t>Treatments for symptoms related to cancer</w:t>
            </w:r>
            <w:r w:rsidR="00FF3CCC">
              <w:rPr>
                <w:rFonts w:ascii="Arial" w:hAnsi="Arial" w:cs="Arial"/>
                <w:sz w:val="24"/>
                <w:szCs w:val="22"/>
              </w:rPr>
              <w:t xml:space="preserve"> </w:t>
            </w:r>
            <w:r w:rsidRPr="006076BB">
              <w:rPr>
                <w:rFonts w:ascii="Arial" w:hAnsi="Arial" w:cs="Arial"/>
                <w:sz w:val="24"/>
                <w:szCs w:val="22"/>
              </w:rPr>
              <w:t>such as cancer related anaemia, malignant pleural effusions and ascites, infections related to the cancer site, poor nutrition caused by the cancer, urinary problems caused by cancer.</w:t>
            </w:r>
          </w:p>
          <w:p w:rsidRPr="006076BB" w:rsidR="006076BB" w:rsidP="00B4754B" w:rsidRDefault="006076BB" w14:paraId="443ACCD7" w14:textId="36DBFC3A">
            <w:pPr>
              <w:spacing w:before="120" w:after="120"/>
              <w:rPr>
                <w:rFonts w:ascii="Arial" w:hAnsi="Arial" w:cs="Arial"/>
                <w:sz w:val="24"/>
                <w:szCs w:val="22"/>
              </w:rPr>
            </w:pPr>
            <w:r w:rsidRPr="006076BB">
              <w:rPr>
                <w:rFonts w:ascii="Arial" w:hAnsi="Arial" w:cs="Arial"/>
                <w:sz w:val="24"/>
                <w:szCs w:val="22"/>
              </w:rPr>
              <w:t>A patient should not be included if they no longer have cancer and are receiving treatment for something that occurred during their cancer treatment years ago. An example of this would be if they had breast cancer 5 years ago, they’re in remission but they’d been admitted in the sampling period for reconstruction surgery. This patient would be excluded.</w:t>
            </w:r>
          </w:p>
          <w:p w:rsidR="006076BB" w:rsidP="00B4754B" w:rsidRDefault="006076BB" w14:paraId="1A1ACF8D" w14:textId="030C82F2">
            <w:pPr>
              <w:spacing w:before="120" w:after="120"/>
              <w:rPr>
                <w:rFonts w:ascii="Arial" w:hAnsi="Arial" w:cs="Arial"/>
                <w:sz w:val="24"/>
                <w:szCs w:val="22"/>
              </w:rPr>
            </w:pPr>
            <w:r w:rsidRPr="006076BB">
              <w:rPr>
                <w:rFonts w:ascii="Arial" w:hAnsi="Arial" w:cs="Arial"/>
                <w:sz w:val="24"/>
                <w:szCs w:val="22"/>
              </w:rPr>
              <w:t xml:space="preserve">If you have any specific scenarios that you’re unsure of, please send us an email or give us a call and we’re happy to help with </w:t>
            </w:r>
            <w:proofErr w:type="gramStart"/>
            <w:r w:rsidRPr="006076BB">
              <w:rPr>
                <w:rFonts w:ascii="Arial" w:hAnsi="Arial" w:cs="Arial"/>
                <w:sz w:val="24"/>
                <w:szCs w:val="22"/>
              </w:rPr>
              <w:t>making a decision</w:t>
            </w:r>
            <w:proofErr w:type="gramEnd"/>
            <w:r w:rsidRPr="006076BB">
              <w:rPr>
                <w:rFonts w:ascii="Arial" w:hAnsi="Arial" w:cs="Arial"/>
                <w:sz w:val="24"/>
                <w:szCs w:val="22"/>
              </w:rPr>
              <w:t>.</w:t>
            </w:r>
          </w:p>
        </w:tc>
      </w:tr>
      <w:tr w:rsidR="00E37B8F" w:rsidTr="0093164D" w14:paraId="08968DF4" w14:textId="77777777">
        <w:tc>
          <w:tcPr>
            <w:tcW w:w="3397" w:type="dxa"/>
            <w:shd w:val="clear" w:color="auto" w:fill="DEEAF6" w:themeFill="accent1" w:themeFillTint="33"/>
            <w:vAlign w:val="center"/>
          </w:tcPr>
          <w:p w:rsidR="00E37B8F" w:rsidP="00B4754B" w:rsidRDefault="00E37B8F" w14:paraId="0D64F7D9" w14:textId="613122BD">
            <w:pPr>
              <w:spacing w:before="120" w:after="120"/>
              <w:rPr>
                <w:rFonts w:ascii="Arial" w:hAnsi="Arial" w:cs="Arial"/>
                <w:sz w:val="24"/>
                <w:szCs w:val="22"/>
              </w:rPr>
            </w:pPr>
            <w:r w:rsidRPr="00CE675E">
              <w:rPr>
                <w:rFonts w:ascii="Arial" w:hAnsi="Arial" w:cs="Arial"/>
                <w:sz w:val="24"/>
                <w:szCs w:val="22"/>
              </w:rPr>
              <w:lastRenderedPageBreak/>
              <w:t>Should we exclude dementia patients?</w:t>
            </w:r>
          </w:p>
        </w:tc>
        <w:tc>
          <w:tcPr>
            <w:tcW w:w="5619" w:type="dxa"/>
            <w:vAlign w:val="center"/>
          </w:tcPr>
          <w:p w:rsidR="00E37B8F" w:rsidP="00B4754B" w:rsidRDefault="00E37B8F" w14:paraId="7584F421" w14:textId="418E4047">
            <w:pPr>
              <w:spacing w:before="120" w:after="120"/>
              <w:rPr>
                <w:rFonts w:ascii="Arial" w:hAnsi="Arial" w:cs="Arial"/>
                <w:sz w:val="24"/>
                <w:szCs w:val="22"/>
              </w:rPr>
            </w:pPr>
            <w:r w:rsidRPr="00CE675E">
              <w:rPr>
                <w:rFonts w:ascii="Arial" w:hAnsi="Arial" w:cs="Arial"/>
                <w:sz w:val="24"/>
                <w:szCs w:val="22"/>
              </w:rPr>
              <w:t xml:space="preserve">No. Dementia patients should be included </w:t>
            </w:r>
            <w:proofErr w:type="gramStart"/>
            <w:r w:rsidRPr="00CE675E">
              <w:rPr>
                <w:rFonts w:ascii="Arial" w:hAnsi="Arial" w:cs="Arial"/>
                <w:sz w:val="24"/>
                <w:szCs w:val="22"/>
              </w:rPr>
              <w:t>as long as</w:t>
            </w:r>
            <w:proofErr w:type="gramEnd"/>
            <w:r w:rsidRPr="00CE675E">
              <w:rPr>
                <w:rFonts w:ascii="Arial" w:hAnsi="Arial" w:cs="Arial"/>
                <w:sz w:val="24"/>
                <w:szCs w:val="22"/>
              </w:rPr>
              <w:t xml:space="preserve"> they meet all other eligibility criteria. It is important to provide these patients with the opportunity to give feedback.</w:t>
            </w:r>
          </w:p>
        </w:tc>
      </w:tr>
      <w:tr w:rsidR="00E37B8F" w:rsidTr="0093164D" w14:paraId="40536625" w14:textId="77777777">
        <w:tc>
          <w:tcPr>
            <w:tcW w:w="3397" w:type="dxa"/>
            <w:shd w:val="clear" w:color="auto" w:fill="DEEAF6" w:themeFill="accent1" w:themeFillTint="33"/>
            <w:vAlign w:val="center"/>
          </w:tcPr>
          <w:p w:rsidR="00E37B8F" w:rsidP="00B4754B" w:rsidRDefault="00E37B8F" w14:paraId="12D075C7" w14:textId="0E1CEE18">
            <w:pPr>
              <w:spacing w:before="120" w:after="120"/>
              <w:rPr>
                <w:rFonts w:ascii="Arial" w:hAnsi="Arial" w:cs="Arial"/>
                <w:sz w:val="24"/>
                <w:szCs w:val="22"/>
              </w:rPr>
            </w:pPr>
            <w:r w:rsidRPr="00CE675E">
              <w:rPr>
                <w:rFonts w:ascii="Arial" w:hAnsi="Arial" w:cs="Arial"/>
                <w:sz w:val="24"/>
                <w:szCs w:val="22"/>
              </w:rPr>
              <w:t>Why are patients with C44 and C84 ICD-10 codes excluded?</w:t>
            </w:r>
          </w:p>
        </w:tc>
        <w:tc>
          <w:tcPr>
            <w:tcW w:w="5619" w:type="dxa"/>
            <w:vAlign w:val="center"/>
          </w:tcPr>
          <w:p w:rsidR="00E37B8F" w:rsidP="00B4754B" w:rsidRDefault="00E37B8F" w14:paraId="6243063E" w14:textId="7717EF79">
            <w:pPr>
              <w:spacing w:before="120" w:after="120"/>
              <w:rPr>
                <w:rFonts w:ascii="Arial" w:hAnsi="Arial" w:cs="Arial"/>
                <w:sz w:val="24"/>
                <w:szCs w:val="22"/>
              </w:rPr>
            </w:pPr>
            <w:r w:rsidRPr="00CE675E">
              <w:rPr>
                <w:rFonts w:ascii="Arial" w:hAnsi="Arial" w:cs="Arial"/>
                <w:sz w:val="24"/>
                <w:szCs w:val="22"/>
              </w:rPr>
              <w:t>To support with the running of the survey this year, we’ve kept the sampling criteria the same as in previous years, which means excluding C44 and C84 codes. Historically, where we have had cases of patients with these ICD-10 codes being wrongly included in the survey we have found that they have not always been clear that they have cancer resulting in a high volume of freephone calls/queries being received.</w:t>
            </w:r>
          </w:p>
        </w:tc>
      </w:tr>
      <w:tr w:rsidR="00E67BD7" w:rsidTr="0093164D" w14:paraId="5775C8AB" w14:textId="77777777">
        <w:tc>
          <w:tcPr>
            <w:tcW w:w="3397" w:type="dxa"/>
            <w:shd w:val="clear" w:color="auto" w:fill="DEEAF6" w:themeFill="accent1" w:themeFillTint="33"/>
            <w:vAlign w:val="center"/>
          </w:tcPr>
          <w:p w:rsidRPr="00820CE0" w:rsidR="00B13EF7" w:rsidP="00B4754B" w:rsidRDefault="00B13EF7" w14:paraId="5358493F" w14:textId="77777777">
            <w:pPr>
              <w:spacing w:before="120" w:after="120"/>
              <w:rPr>
                <w:rFonts w:ascii="Arial" w:hAnsi="Arial" w:cs="Arial"/>
                <w:sz w:val="24"/>
                <w:szCs w:val="22"/>
              </w:rPr>
            </w:pPr>
            <w:r w:rsidRPr="00820CE0">
              <w:rPr>
                <w:rFonts w:ascii="Arial" w:hAnsi="Arial" w:cs="Arial"/>
                <w:sz w:val="24"/>
                <w:szCs w:val="22"/>
              </w:rPr>
              <w:t>Are outpatients included in the survey sample?</w:t>
            </w:r>
          </w:p>
          <w:p w:rsidRPr="00CE675E" w:rsidR="00B90431" w:rsidP="00B4754B" w:rsidRDefault="00B90431" w14:paraId="2CFF4D7A" w14:textId="58F478F7">
            <w:pPr>
              <w:spacing w:before="120" w:after="120"/>
              <w:rPr>
                <w:rFonts w:ascii="Arial" w:hAnsi="Arial" w:cs="Arial"/>
                <w:sz w:val="24"/>
                <w:szCs w:val="22"/>
              </w:rPr>
            </w:pPr>
          </w:p>
        </w:tc>
        <w:tc>
          <w:tcPr>
            <w:tcW w:w="5619" w:type="dxa"/>
            <w:vAlign w:val="center"/>
          </w:tcPr>
          <w:p w:rsidRPr="00CE675E" w:rsidR="00E67BD7" w:rsidP="00B4754B" w:rsidRDefault="00885A57" w14:paraId="594C195C" w14:textId="1E71026D">
            <w:pPr>
              <w:spacing w:before="120" w:after="120"/>
              <w:rPr>
                <w:rFonts w:ascii="Arial" w:hAnsi="Arial" w:cs="Arial"/>
                <w:sz w:val="24"/>
                <w:szCs w:val="22"/>
              </w:rPr>
            </w:pPr>
            <w:r w:rsidRPr="00820CE0">
              <w:rPr>
                <w:rFonts w:ascii="Arial" w:hAnsi="Arial" w:cs="Arial"/>
                <w:sz w:val="24"/>
                <w:szCs w:val="22"/>
              </w:rPr>
              <w:t xml:space="preserve">No. The survey sample does not include patients who were seen solely as outpatients for cancer related treatment. Over the last few years, we have explored ways to widen the scope of the sampling approach so that patients who solely have outpatient appointments could be included in the sample. After thoroughly exploring different approaches, such as inclusion of such patients in the list produced locally by Trusts and use of national datasets including cancer registration, we have not been able to find an approach that meets the criteria of being timely, accurate, consistent and low burden. More information about this is available on the </w:t>
            </w:r>
            <w:hyperlink w:history="1" r:id="rId24">
              <w:r w:rsidRPr="00B537C4">
                <w:rPr>
                  <w:rStyle w:val="Hyperlink"/>
                  <w:rFonts w:ascii="Arial" w:hAnsi="Arial" w:cs="Arial"/>
                  <w:sz w:val="24"/>
                  <w:szCs w:val="22"/>
                </w:rPr>
                <w:t>NCPES website</w:t>
              </w:r>
            </w:hyperlink>
            <w:r w:rsidR="00BD3210">
              <w:rPr>
                <w:rFonts w:ascii="Arial" w:hAnsi="Arial" w:cs="Arial"/>
                <w:sz w:val="24"/>
                <w:szCs w:val="22"/>
              </w:rPr>
              <w:t>.</w:t>
            </w:r>
          </w:p>
        </w:tc>
      </w:tr>
      <w:tr w:rsidR="00E37B8F" w:rsidTr="0093164D" w14:paraId="558034F2" w14:textId="77777777">
        <w:tc>
          <w:tcPr>
            <w:tcW w:w="3397" w:type="dxa"/>
            <w:shd w:val="clear" w:color="auto" w:fill="DEEAF6" w:themeFill="accent1" w:themeFillTint="33"/>
            <w:vAlign w:val="center"/>
          </w:tcPr>
          <w:p w:rsidR="00E37B8F" w:rsidP="00B4754B" w:rsidRDefault="00E37B8F" w14:paraId="5A826950" w14:textId="1B0C36E7">
            <w:pPr>
              <w:spacing w:before="120" w:after="120"/>
              <w:rPr>
                <w:rFonts w:ascii="Arial" w:hAnsi="Arial" w:cs="Arial"/>
                <w:sz w:val="24"/>
                <w:szCs w:val="22"/>
              </w:rPr>
            </w:pPr>
            <w:r w:rsidRPr="00CE675E">
              <w:rPr>
                <w:rFonts w:ascii="Arial" w:hAnsi="Arial" w:cs="Arial"/>
                <w:sz w:val="24"/>
                <w:szCs w:val="22"/>
              </w:rPr>
              <w:lastRenderedPageBreak/>
              <w:t xml:space="preserve">Should patients who were </w:t>
            </w:r>
            <w:r w:rsidR="00057600">
              <w:rPr>
                <w:rFonts w:ascii="Arial" w:hAnsi="Arial" w:cs="Arial"/>
                <w:sz w:val="24"/>
                <w:szCs w:val="22"/>
              </w:rPr>
              <w:t xml:space="preserve">only </w:t>
            </w:r>
            <w:r w:rsidRPr="00CE675E">
              <w:rPr>
                <w:rFonts w:ascii="Arial" w:hAnsi="Arial" w:cs="Arial"/>
                <w:sz w:val="24"/>
                <w:szCs w:val="22"/>
              </w:rPr>
              <w:t>seen for diagnostic tests be included in the sample?</w:t>
            </w:r>
          </w:p>
        </w:tc>
        <w:tc>
          <w:tcPr>
            <w:tcW w:w="5619" w:type="dxa"/>
            <w:vAlign w:val="center"/>
          </w:tcPr>
          <w:p w:rsidR="00E37B8F" w:rsidP="00B4754B" w:rsidRDefault="00F40C96" w14:paraId="580F1407" w14:textId="03051E55">
            <w:pPr>
              <w:spacing w:before="120" w:after="120"/>
              <w:rPr>
                <w:rFonts w:ascii="Arial" w:hAnsi="Arial" w:cs="Arial"/>
                <w:sz w:val="24"/>
                <w:szCs w:val="22"/>
              </w:rPr>
            </w:pPr>
            <w:r>
              <w:rPr>
                <w:rFonts w:ascii="Arial" w:hAnsi="Arial" w:cs="Arial"/>
                <w:sz w:val="24"/>
                <w:szCs w:val="22"/>
              </w:rPr>
              <w:t xml:space="preserve">No. </w:t>
            </w:r>
            <w:r w:rsidRPr="00CE675E" w:rsidR="00E37B8F">
              <w:rPr>
                <w:rFonts w:ascii="Arial" w:hAnsi="Arial" w:cs="Arial"/>
                <w:sz w:val="24"/>
                <w:szCs w:val="22"/>
              </w:rPr>
              <w:t xml:space="preserve">Please exclude patients who were seen </w:t>
            </w:r>
            <w:r>
              <w:rPr>
                <w:rFonts w:ascii="Arial" w:hAnsi="Arial" w:cs="Arial"/>
                <w:sz w:val="24"/>
                <w:szCs w:val="22"/>
              </w:rPr>
              <w:t xml:space="preserve">only </w:t>
            </w:r>
            <w:r w:rsidR="00057600">
              <w:rPr>
                <w:rFonts w:ascii="Arial" w:hAnsi="Arial" w:cs="Arial"/>
                <w:sz w:val="24"/>
                <w:szCs w:val="22"/>
              </w:rPr>
              <w:t>for</w:t>
            </w:r>
            <w:r w:rsidRPr="00CE675E" w:rsidR="00057600">
              <w:rPr>
                <w:rFonts w:ascii="Arial" w:hAnsi="Arial" w:cs="Arial"/>
                <w:sz w:val="24"/>
                <w:szCs w:val="22"/>
              </w:rPr>
              <w:t xml:space="preserve"> </w:t>
            </w:r>
            <w:r w:rsidRPr="00CE675E" w:rsidR="00E37B8F">
              <w:rPr>
                <w:rFonts w:ascii="Arial" w:hAnsi="Arial" w:cs="Arial"/>
                <w:sz w:val="24"/>
                <w:szCs w:val="22"/>
              </w:rPr>
              <w:t xml:space="preserve">diagnostic tests, as there is a greater risk around these patients having not received their diagnosis yet. In addition, if the patient did receive a diagnosis, there is a greater likelihood that </w:t>
            </w:r>
            <w:r w:rsidR="005E7DC1">
              <w:rPr>
                <w:rFonts w:ascii="Arial" w:hAnsi="Arial" w:cs="Arial"/>
                <w:sz w:val="24"/>
                <w:szCs w:val="22"/>
              </w:rPr>
              <w:t>they will be sampled from</w:t>
            </w:r>
            <w:r w:rsidRPr="00CE675E" w:rsidR="00E37B8F">
              <w:rPr>
                <w:rFonts w:ascii="Arial" w:hAnsi="Arial" w:cs="Arial"/>
                <w:sz w:val="24"/>
                <w:szCs w:val="22"/>
              </w:rPr>
              <w:t xml:space="preserve"> </w:t>
            </w:r>
            <w:r w:rsidR="005E7DC1">
              <w:rPr>
                <w:rFonts w:ascii="Arial" w:hAnsi="Arial" w:cs="Arial"/>
                <w:sz w:val="24"/>
                <w:szCs w:val="22"/>
              </w:rPr>
              <w:t>another</w:t>
            </w:r>
            <w:r w:rsidRPr="00CE675E" w:rsidR="00E37B8F">
              <w:rPr>
                <w:rFonts w:ascii="Arial" w:hAnsi="Arial" w:cs="Arial"/>
                <w:sz w:val="24"/>
                <w:szCs w:val="22"/>
              </w:rPr>
              <w:t xml:space="preserve"> point in their care pathway (e.g. if they were seen for treatment later/at another </w:t>
            </w:r>
            <w:r w:rsidR="005E7DC1">
              <w:rPr>
                <w:rFonts w:ascii="Arial" w:hAnsi="Arial" w:cs="Arial"/>
                <w:sz w:val="24"/>
                <w:szCs w:val="22"/>
              </w:rPr>
              <w:t>Trust</w:t>
            </w:r>
            <w:r w:rsidRPr="00CE675E" w:rsidR="00E37B8F">
              <w:rPr>
                <w:rFonts w:ascii="Arial" w:hAnsi="Arial" w:cs="Arial"/>
                <w:sz w:val="24"/>
                <w:szCs w:val="22"/>
              </w:rPr>
              <w:t>).</w:t>
            </w:r>
          </w:p>
        </w:tc>
      </w:tr>
      <w:tr w:rsidR="006076BB" w:rsidTr="0093164D" w14:paraId="628EA194" w14:textId="77777777">
        <w:tc>
          <w:tcPr>
            <w:tcW w:w="3397" w:type="dxa"/>
            <w:shd w:val="clear" w:color="auto" w:fill="DEEAF6" w:themeFill="accent1" w:themeFillTint="33"/>
            <w:vAlign w:val="center"/>
          </w:tcPr>
          <w:p w:rsidRPr="006076BB" w:rsidR="006076BB" w:rsidP="00B4754B" w:rsidRDefault="006076BB" w14:paraId="19259F29" w14:textId="57DD9BD0">
            <w:pPr>
              <w:spacing w:before="120" w:after="120"/>
              <w:rPr>
                <w:rFonts w:ascii="Arial" w:hAnsi="Arial" w:cs="Arial"/>
                <w:sz w:val="24"/>
                <w:szCs w:val="22"/>
              </w:rPr>
            </w:pPr>
            <w:r w:rsidRPr="006076BB">
              <w:rPr>
                <w:rFonts w:ascii="Arial" w:hAnsi="Arial" w:cs="Arial"/>
                <w:sz w:val="24"/>
                <w:szCs w:val="22"/>
              </w:rPr>
              <w:t>Should people receiving systematic anti-cancer therapy (SACT) as an outpatient be included?</w:t>
            </w:r>
          </w:p>
        </w:tc>
        <w:tc>
          <w:tcPr>
            <w:tcW w:w="5619" w:type="dxa"/>
            <w:vAlign w:val="center"/>
          </w:tcPr>
          <w:p w:rsidRPr="006076BB" w:rsidR="006076BB" w:rsidP="00B4754B" w:rsidRDefault="006076BB" w14:paraId="6E483B07" w14:textId="549AE43B">
            <w:pPr>
              <w:spacing w:before="120" w:after="120"/>
              <w:rPr>
                <w:rFonts w:ascii="Arial" w:hAnsi="Arial" w:cs="Arial"/>
                <w:sz w:val="24"/>
                <w:szCs w:val="22"/>
              </w:rPr>
            </w:pPr>
            <w:r w:rsidRPr="006076BB">
              <w:rPr>
                <w:rFonts w:ascii="Arial" w:hAnsi="Arial" w:cs="Arial"/>
                <w:sz w:val="24"/>
                <w:szCs w:val="22"/>
              </w:rPr>
              <w:t xml:space="preserve">No. People receiving SACT as an outpatient should </w:t>
            </w:r>
            <w:r w:rsidRPr="0093164D">
              <w:rPr>
                <w:rFonts w:ascii="Arial" w:hAnsi="Arial" w:cs="Arial"/>
                <w:sz w:val="24"/>
                <w:szCs w:val="22"/>
                <w:u w:val="single"/>
              </w:rPr>
              <w:t>not</w:t>
            </w:r>
            <w:r w:rsidRPr="006076BB">
              <w:rPr>
                <w:rFonts w:ascii="Arial" w:hAnsi="Arial" w:cs="Arial"/>
                <w:sz w:val="24"/>
                <w:szCs w:val="22"/>
              </w:rPr>
              <w:t xml:space="preserve"> be included. Outpatients are currently excluded from the survey </w:t>
            </w:r>
            <w:r w:rsidR="00772A29">
              <w:rPr>
                <w:rFonts w:ascii="Arial" w:hAnsi="Arial" w:cs="Arial"/>
                <w:sz w:val="24"/>
                <w:szCs w:val="22"/>
              </w:rPr>
              <w:t>sampling</w:t>
            </w:r>
            <w:r w:rsidRPr="006076BB">
              <w:rPr>
                <w:rFonts w:ascii="Arial" w:hAnsi="Arial" w:cs="Arial"/>
                <w:sz w:val="24"/>
                <w:szCs w:val="22"/>
              </w:rPr>
              <w:t>.</w:t>
            </w:r>
          </w:p>
          <w:p w:rsidR="006076BB" w:rsidP="00B4754B" w:rsidRDefault="006076BB" w14:paraId="535798D2" w14:textId="39CDDA35">
            <w:pPr>
              <w:spacing w:before="120" w:after="120"/>
              <w:rPr>
                <w:rFonts w:ascii="Arial" w:hAnsi="Arial" w:cs="Arial"/>
                <w:sz w:val="24"/>
                <w:szCs w:val="22"/>
              </w:rPr>
            </w:pPr>
            <w:r w:rsidRPr="006076BB">
              <w:rPr>
                <w:rFonts w:ascii="Arial" w:hAnsi="Arial" w:cs="Arial"/>
                <w:sz w:val="24"/>
                <w:szCs w:val="22"/>
              </w:rPr>
              <w:t>People receiving SACT as a day case or inpatient should be included.</w:t>
            </w:r>
          </w:p>
        </w:tc>
      </w:tr>
      <w:tr w:rsidR="00E37B8F" w:rsidTr="0093164D" w14:paraId="468EB822" w14:textId="77777777">
        <w:tc>
          <w:tcPr>
            <w:tcW w:w="3397" w:type="dxa"/>
            <w:shd w:val="clear" w:color="auto" w:fill="DEEAF6" w:themeFill="accent1" w:themeFillTint="33"/>
            <w:vAlign w:val="center"/>
          </w:tcPr>
          <w:p w:rsidR="00E37B8F" w:rsidP="00B4754B" w:rsidRDefault="00E37B8F" w14:paraId="7813C40E" w14:textId="6937793F">
            <w:pPr>
              <w:spacing w:before="120" w:after="120"/>
              <w:rPr>
                <w:rFonts w:ascii="Arial" w:hAnsi="Arial" w:cs="Arial"/>
                <w:sz w:val="24"/>
                <w:szCs w:val="24"/>
              </w:rPr>
            </w:pPr>
            <w:r w:rsidRPr="22621D1E">
              <w:rPr>
                <w:rFonts w:ascii="Arial" w:hAnsi="Arial" w:cs="Arial"/>
                <w:sz w:val="24"/>
                <w:szCs w:val="24"/>
              </w:rPr>
              <w:t xml:space="preserve">Can we include </w:t>
            </w:r>
            <w:r w:rsidRPr="22621D1E" w:rsidR="288AEBC0">
              <w:rPr>
                <w:rFonts w:ascii="Arial" w:hAnsi="Arial" w:cs="Arial"/>
                <w:sz w:val="24"/>
                <w:szCs w:val="24"/>
              </w:rPr>
              <w:t>patients</w:t>
            </w:r>
            <w:r w:rsidRPr="22621D1E">
              <w:rPr>
                <w:rFonts w:ascii="Arial" w:hAnsi="Arial" w:cs="Arial"/>
                <w:sz w:val="24"/>
                <w:szCs w:val="24"/>
              </w:rPr>
              <w:t xml:space="preserve"> who live in Northern Ireland, Scotland, and Wales?</w:t>
            </w:r>
          </w:p>
        </w:tc>
        <w:tc>
          <w:tcPr>
            <w:tcW w:w="5619" w:type="dxa"/>
            <w:vAlign w:val="center"/>
          </w:tcPr>
          <w:p w:rsidR="00E37B8F" w:rsidP="00B4754B" w:rsidRDefault="00E37B8F" w14:paraId="29554041" w14:textId="605C549E">
            <w:pPr>
              <w:spacing w:before="120" w:after="120"/>
              <w:rPr>
                <w:rFonts w:ascii="Arial" w:hAnsi="Arial" w:cs="Arial"/>
                <w:sz w:val="24"/>
                <w:szCs w:val="22"/>
              </w:rPr>
            </w:pPr>
            <w:r w:rsidRPr="00CE675E">
              <w:rPr>
                <w:rFonts w:ascii="Arial" w:hAnsi="Arial" w:cs="Arial"/>
                <w:sz w:val="24"/>
                <w:szCs w:val="22"/>
              </w:rPr>
              <w:t xml:space="preserve">Yes. </w:t>
            </w:r>
            <w:r w:rsidRPr="00C153B0" w:rsidR="00C153B0">
              <w:rPr>
                <w:rFonts w:ascii="Arial" w:hAnsi="Arial" w:cs="Arial"/>
                <w:sz w:val="24"/>
                <w:szCs w:val="22"/>
              </w:rPr>
              <w:t>If</w:t>
            </w:r>
            <w:r w:rsidRPr="00CE675E">
              <w:rPr>
                <w:rFonts w:ascii="Arial" w:hAnsi="Arial" w:cs="Arial"/>
                <w:sz w:val="24"/>
                <w:szCs w:val="22"/>
              </w:rPr>
              <w:t xml:space="preserve"> patients meet all other eligibility </w:t>
            </w:r>
            <w:r w:rsidRPr="00C153B0" w:rsidR="00C153B0">
              <w:rPr>
                <w:rFonts w:ascii="Arial" w:hAnsi="Arial" w:cs="Arial"/>
                <w:sz w:val="24"/>
                <w:szCs w:val="22"/>
              </w:rPr>
              <w:t>criteria,</w:t>
            </w:r>
            <w:r w:rsidRPr="00CE675E">
              <w:rPr>
                <w:rFonts w:ascii="Arial" w:hAnsi="Arial" w:cs="Arial"/>
                <w:sz w:val="24"/>
                <w:szCs w:val="22"/>
              </w:rPr>
              <w:t xml:space="preserve"> then they should be included. However, if they are without a UK address then they should be excluded.</w:t>
            </w:r>
          </w:p>
        </w:tc>
      </w:tr>
      <w:tr w:rsidR="00E37B8F" w:rsidTr="0093164D" w14:paraId="714B1C2F" w14:textId="77777777">
        <w:tc>
          <w:tcPr>
            <w:tcW w:w="3397" w:type="dxa"/>
            <w:shd w:val="clear" w:color="auto" w:fill="DEEAF6" w:themeFill="accent1" w:themeFillTint="33"/>
            <w:vAlign w:val="center"/>
          </w:tcPr>
          <w:p w:rsidR="00E37B8F" w:rsidP="00B4754B" w:rsidRDefault="00E37B8F" w14:paraId="6C3AC4DE" w14:textId="1FBB4D33">
            <w:pPr>
              <w:rPr>
                <w:rFonts w:ascii="Arial" w:hAnsi="Arial" w:cs="Arial"/>
                <w:sz w:val="24"/>
                <w:szCs w:val="22"/>
              </w:rPr>
            </w:pPr>
            <w:r w:rsidRPr="00CE675E">
              <w:rPr>
                <w:rFonts w:ascii="Arial" w:hAnsi="Arial" w:cs="Arial"/>
                <w:sz w:val="24"/>
                <w:szCs w:val="22"/>
              </w:rPr>
              <w:softHyphen/>
              <w:t>When patients appear on more than one trust list will they get multiple questionnaires? How will you choose which trust is on the questionnaire to the patient</w:t>
            </w:r>
            <w:r w:rsidRPr="00CE675E">
              <w:rPr>
                <w:rFonts w:ascii="Arial" w:hAnsi="Arial" w:cs="Arial"/>
                <w:sz w:val="24"/>
                <w:szCs w:val="22"/>
              </w:rPr>
              <w:softHyphen/>
            </w:r>
            <w:r w:rsidR="00C153B0">
              <w:rPr>
                <w:rFonts w:ascii="Arial" w:hAnsi="Arial" w:cs="Arial"/>
                <w:sz w:val="24"/>
                <w:szCs w:val="22"/>
              </w:rPr>
              <w:t>?</w:t>
            </w:r>
          </w:p>
        </w:tc>
        <w:tc>
          <w:tcPr>
            <w:tcW w:w="5619" w:type="dxa"/>
            <w:vAlign w:val="center"/>
          </w:tcPr>
          <w:p w:rsidRPr="00CE675E" w:rsidR="00E37B8F" w:rsidP="00B4754B" w:rsidRDefault="00F40C96" w14:paraId="616A985F" w14:textId="0C7CE883">
            <w:pPr>
              <w:rPr>
                <w:rFonts w:ascii="Arial" w:hAnsi="Arial" w:cs="Arial"/>
                <w:sz w:val="24"/>
                <w:szCs w:val="24"/>
              </w:rPr>
            </w:pPr>
            <w:r>
              <w:rPr>
                <w:rFonts w:ascii="Arial" w:hAnsi="Arial" w:cs="Arial"/>
                <w:sz w:val="24"/>
                <w:szCs w:val="24"/>
              </w:rPr>
              <w:t xml:space="preserve">No. </w:t>
            </w:r>
            <w:r w:rsidRPr="22621D1E" w:rsidR="00E37B8F">
              <w:rPr>
                <w:rFonts w:ascii="Arial" w:hAnsi="Arial" w:cs="Arial"/>
                <w:sz w:val="24"/>
                <w:szCs w:val="24"/>
              </w:rPr>
              <w:t>Each patient will only get one questionnaire.</w:t>
            </w:r>
            <w:r w:rsidR="007D00DF">
              <w:rPr>
                <w:rFonts w:ascii="Arial" w:hAnsi="Arial" w:cs="Arial"/>
                <w:sz w:val="24"/>
                <w:szCs w:val="24"/>
              </w:rPr>
              <w:t xml:space="preserve"> </w:t>
            </w:r>
            <w:r w:rsidRPr="22621D1E" w:rsidR="00E37B8F">
              <w:rPr>
                <w:rFonts w:ascii="Arial" w:hAnsi="Arial" w:cs="Arial"/>
                <w:sz w:val="24"/>
                <w:szCs w:val="24"/>
              </w:rPr>
              <w:t>Once we have a full list of patients, we will then remove duplicates, keeping the record with the most recent treatment discharge date.</w:t>
            </w:r>
          </w:p>
          <w:p w:rsidR="00E37B8F" w:rsidP="00B4754B" w:rsidRDefault="00E37B8F" w14:paraId="259F74A8" w14:textId="51644DAD">
            <w:pPr>
              <w:spacing w:before="120" w:after="120"/>
              <w:rPr>
                <w:rFonts w:ascii="Arial" w:hAnsi="Arial" w:cs="Arial"/>
                <w:sz w:val="24"/>
                <w:szCs w:val="22"/>
              </w:rPr>
            </w:pPr>
            <w:r w:rsidRPr="00CE675E">
              <w:rPr>
                <w:rFonts w:ascii="Arial" w:hAnsi="Arial" w:cs="Arial"/>
                <w:sz w:val="24"/>
                <w:szCs w:val="22"/>
              </w:rPr>
              <w:t>Patients will therefore be asked to think about the hospital at which they had their most recent discharge during this period.</w:t>
            </w:r>
          </w:p>
        </w:tc>
      </w:tr>
      <w:tr w:rsidR="00E37B8F" w:rsidTr="0093164D" w14:paraId="0988A1F5" w14:textId="77777777">
        <w:tc>
          <w:tcPr>
            <w:tcW w:w="3397" w:type="dxa"/>
            <w:shd w:val="clear" w:color="auto" w:fill="DEEAF6" w:themeFill="accent1" w:themeFillTint="33"/>
            <w:vAlign w:val="center"/>
          </w:tcPr>
          <w:p w:rsidR="00E37B8F" w:rsidP="00B4754B" w:rsidRDefault="00E37B8F" w14:paraId="69851807" w14:textId="1004C589">
            <w:pPr>
              <w:spacing w:before="120" w:after="120"/>
              <w:rPr>
                <w:rFonts w:ascii="Arial" w:hAnsi="Arial" w:cs="Arial"/>
                <w:sz w:val="24"/>
                <w:szCs w:val="22"/>
              </w:rPr>
            </w:pPr>
            <w:r w:rsidRPr="00CE675E">
              <w:rPr>
                <w:rFonts w:ascii="Arial" w:hAnsi="Arial" w:cs="Arial"/>
                <w:sz w:val="24"/>
                <w:szCs w:val="22"/>
              </w:rPr>
              <w:t>Should we include patients without an NHS number?</w:t>
            </w:r>
            <w:r w:rsidRPr="00CE675E">
              <w:rPr>
                <w:rFonts w:ascii="Arial" w:hAnsi="Arial" w:cs="Arial"/>
                <w:sz w:val="24"/>
                <w:szCs w:val="22"/>
              </w:rPr>
              <w:softHyphen/>
            </w:r>
          </w:p>
        </w:tc>
        <w:tc>
          <w:tcPr>
            <w:tcW w:w="5619" w:type="dxa"/>
            <w:vAlign w:val="center"/>
          </w:tcPr>
          <w:p w:rsidR="00E37B8F" w:rsidP="00B4754B" w:rsidRDefault="00E37B8F" w14:paraId="31F7C68B" w14:textId="221ACA86">
            <w:pPr>
              <w:spacing w:before="120" w:after="120"/>
              <w:rPr>
                <w:rFonts w:ascii="Arial" w:hAnsi="Arial" w:cs="Arial"/>
                <w:sz w:val="24"/>
                <w:szCs w:val="22"/>
              </w:rPr>
            </w:pPr>
            <w:r w:rsidRPr="00CE675E">
              <w:rPr>
                <w:rFonts w:ascii="Arial" w:hAnsi="Arial" w:cs="Arial"/>
                <w:sz w:val="24"/>
                <w:szCs w:val="22"/>
              </w:rPr>
              <w:t xml:space="preserve">Yes. </w:t>
            </w:r>
            <w:proofErr w:type="gramStart"/>
            <w:r w:rsidRPr="00CE675E">
              <w:rPr>
                <w:rFonts w:ascii="Arial" w:hAnsi="Arial" w:cs="Arial"/>
                <w:sz w:val="24"/>
                <w:szCs w:val="22"/>
              </w:rPr>
              <w:t>As long as</w:t>
            </w:r>
            <w:proofErr w:type="gramEnd"/>
            <w:r w:rsidRPr="00CE675E">
              <w:rPr>
                <w:rFonts w:ascii="Arial" w:hAnsi="Arial" w:cs="Arial"/>
                <w:sz w:val="24"/>
                <w:szCs w:val="22"/>
              </w:rPr>
              <w:t xml:space="preserve"> the patients meet all other eligibility criteria they should be included.</w:t>
            </w:r>
          </w:p>
        </w:tc>
      </w:tr>
      <w:tr w:rsidR="00E37B8F" w:rsidTr="0093164D" w14:paraId="4AE1F536" w14:textId="77777777">
        <w:tc>
          <w:tcPr>
            <w:tcW w:w="3397" w:type="dxa"/>
            <w:shd w:val="clear" w:color="auto" w:fill="DEEAF6" w:themeFill="accent1" w:themeFillTint="33"/>
            <w:vAlign w:val="center"/>
          </w:tcPr>
          <w:p w:rsidRPr="00CD2611" w:rsidR="00E37B8F" w:rsidP="00B4754B" w:rsidRDefault="00E37B8F" w14:paraId="49C08013" w14:textId="3E032984">
            <w:pPr>
              <w:spacing w:before="120" w:after="120"/>
              <w:rPr>
                <w:rFonts w:ascii="Arial" w:hAnsi="Arial" w:cs="Arial"/>
                <w:sz w:val="24"/>
                <w:szCs w:val="24"/>
              </w:rPr>
            </w:pPr>
            <w:r w:rsidRPr="00CD2611">
              <w:rPr>
                <w:rFonts w:ascii="Arial" w:hAnsi="Arial" w:cs="Arial"/>
                <w:sz w:val="24"/>
                <w:szCs w:val="24"/>
              </w:rPr>
              <w:t xml:space="preserve">We don’t have email addresses and phone numbers for everyone, is that </w:t>
            </w:r>
            <w:r w:rsidRPr="22621D1E" w:rsidR="0544A0DC">
              <w:rPr>
                <w:rFonts w:ascii="Arial" w:hAnsi="Arial" w:cs="Arial"/>
                <w:sz w:val="24"/>
                <w:szCs w:val="24"/>
              </w:rPr>
              <w:t>OK</w:t>
            </w:r>
            <w:r w:rsidRPr="00CD2611">
              <w:rPr>
                <w:rFonts w:ascii="Arial" w:hAnsi="Arial" w:cs="Arial"/>
                <w:sz w:val="24"/>
                <w:szCs w:val="24"/>
              </w:rPr>
              <w:t>?</w:t>
            </w:r>
          </w:p>
        </w:tc>
        <w:tc>
          <w:tcPr>
            <w:tcW w:w="5619" w:type="dxa"/>
            <w:vAlign w:val="center"/>
          </w:tcPr>
          <w:p w:rsidRPr="00CD2611" w:rsidR="00E37B8F" w:rsidP="00B4754B" w:rsidRDefault="00E37B8F" w14:paraId="78FE3270" w14:textId="7B3EABCA">
            <w:pPr>
              <w:spacing w:before="120" w:after="120"/>
              <w:rPr>
                <w:rFonts w:ascii="Arial" w:hAnsi="Arial" w:cs="Arial"/>
                <w:sz w:val="24"/>
                <w:szCs w:val="24"/>
              </w:rPr>
            </w:pPr>
            <w:r w:rsidRPr="00CD2611">
              <w:rPr>
                <w:rFonts w:ascii="Arial" w:hAnsi="Arial" w:cs="Arial"/>
                <w:sz w:val="24"/>
                <w:szCs w:val="24"/>
              </w:rPr>
              <w:t xml:space="preserve">Yes. Please provide the data that you do have as it will help us understand the % of </w:t>
            </w:r>
            <w:r w:rsidRPr="22621D1E" w:rsidR="71AC8093">
              <w:rPr>
                <w:rFonts w:ascii="Arial" w:hAnsi="Arial" w:cs="Arial"/>
                <w:sz w:val="24"/>
                <w:szCs w:val="24"/>
              </w:rPr>
              <w:t>records</w:t>
            </w:r>
            <w:r w:rsidRPr="00CD2611">
              <w:rPr>
                <w:rFonts w:ascii="Arial" w:hAnsi="Arial" w:cs="Arial"/>
                <w:sz w:val="24"/>
                <w:szCs w:val="24"/>
              </w:rPr>
              <w:t xml:space="preserve"> in the </w:t>
            </w:r>
            <w:r w:rsidRPr="22621D1E" w:rsidR="2B11BCAB">
              <w:rPr>
                <w:rFonts w:ascii="Arial" w:hAnsi="Arial" w:cs="Arial"/>
                <w:sz w:val="24"/>
                <w:szCs w:val="24"/>
              </w:rPr>
              <w:t>N</w:t>
            </w:r>
            <w:r w:rsidRPr="00CD2611" w:rsidR="004BCF26">
              <w:rPr>
                <w:rFonts w:ascii="Arial" w:hAnsi="Arial" w:cs="Arial"/>
                <w:sz w:val="24"/>
                <w:szCs w:val="24"/>
              </w:rPr>
              <w:t>CPES</w:t>
            </w:r>
            <w:r w:rsidRPr="00CD2611">
              <w:rPr>
                <w:rFonts w:ascii="Arial" w:hAnsi="Arial" w:cs="Arial"/>
                <w:sz w:val="24"/>
                <w:szCs w:val="24"/>
              </w:rPr>
              <w:t xml:space="preserve"> sample </w:t>
            </w:r>
            <w:r w:rsidRPr="22621D1E" w:rsidR="0541C8EE">
              <w:rPr>
                <w:rFonts w:ascii="Arial" w:hAnsi="Arial" w:cs="Arial"/>
                <w:sz w:val="24"/>
                <w:szCs w:val="24"/>
              </w:rPr>
              <w:t>that</w:t>
            </w:r>
            <w:r w:rsidRPr="00CD2611">
              <w:rPr>
                <w:rFonts w:ascii="Arial" w:hAnsi="Arial" w:cs="Arial"/>
                <w:sz w:val="24"/>
                <w:szCs w:val="24"/>
              </w:rPr>
              <w:t xml:space="preserve"> do have this information.</w:t>
            </w:r>
          </w:p>
        </w:tc>
      </w:tr>
      <w:tr w:rsidR="00E37B8F" w:rsidTr="0093164D" w14:paraId="3516A6CF" w14:textId="77777777">
        <w:tc>
          <w:tcPr>
            <w:tcW w:w="3397" w:type="dxa"/>
            <w:shd w:val="clear" w:color="auto" w:fill="DEEAF6" w:themeFill="accent1" w:themeFillTint="33"/>
            <w:vAlign w:val="center"/>
          </w:tcPr>
          <w:p w:rsidRPr="00CE675E" w:rsidR="00E37B8F" w:rsidP="00B4754B" w:rsidRDefault="00E37B8F" w14:paraId="1F7A652A" w14:textId="615280A0">
            <w:pPr>
              <w:spacing w:before="120" w:after="120"/>
              <w:rPr>
                <w:rFonts w:ascii="Arial" w:hAnsi="Arial" w:cs="Arial"/>
                <w:sz w:val="24"/>
                <w:szCs w:val="22"/>
              </w:rPr>
            </w:pPr>
            <w:r w:rsidRPr="00CE675E">
              <w:rPr>
                <w:rFonts w:ascii="Arial" w:hAnsi="Arial" w:cs="Arial"/>
                <w:sz w:val="24"/>
                <w:szCs w:val="22"/>
              </w:rPr>
              <w:t>We collect phone numbers but don’t know if it is a mobile number or a home telephone number, should we still include this information?</w:t>
            </w:r>
          </w:p>
        </w:tc>
        <w:tc>
          <w:tcPr>
            <w:tcW w:w="5619" w:type="dxa"/>
            <w:vAlign w:val="center"/>
          </w:tcPr>
          <w:p w:rsidRPr="00CE675E" w:rsidR="00E37B8F" w:rsidP="00B00789" w:rsidRDefault="00F40C96" w14:paraId="3587C829" w14:textId="0488E5E1">
            <w:pPr>
              <w:spacing w:before="120" w:after="120"/>
              <w:rPr>
                <w:rFonts w:ascii="Arial" w:hAnsi="Arial" w:cs="Arial"/>
                <w:sz w:val="24"/>
                <w:szCs w:val="22"/>
              </w:rPr>
            </w:pPr>
            <w:r>
              <w:rPr>
                <w:rFonts w:ascii="Arial" w:hAnsi="Arial" w:cs="Arial"/>
                <w:sz w:val="24"/>
                <w:szCs w:val="22"/>
              </w:rPr>
              <w:t xml:space="preserve">Yes. </w:t>
            </w:r>
            <w:r w:rsidRPr="00CE675E" w:rsidR="00E37B8F">
              <w:rPr>
                <w:rFonts w:ascii="Arial" w:hAnsi="Arial" w:cs="Arial"/>
                <w:sz w:val="24"/>
                <w:szCs w:val="22"/>
              </w:rPr>
              <w:t>If it is possible to check that numbers are mobile not landline then please do so.</w:t>
            </w:r>
            <w:r w:rsidR="00FE2298">
              <w:rPr>
                <w:rFonts w:ascii="Arial" w:hAnsi="Arial" w:cs="Arial"/>
                <w:sz w:val="24"/>
                <w:szCs w:val="22"/>
              </w:rPr>
              <w:t xml:space="preserve"> </w:t>
            </w:r>
            <w:r w:rsidRPr="00B00789" w:rsidR="00B00789">
              <w:rPr>
                <w:rFonts w:ascii="Arial" w:hAnsi="Arial" w:cs="Arial"/>
                <w:sz w:val="24"/>
                <w:szCs w:val="22"/>
              </w:rPr>
              <w:t>This should be either an 11-digit number starting with ‘07’ or a 12-digit number starting with ‘+44 7’. However, please don’t let this delay submission of your patient list. If you are unable to carry out this check, please send us all numbers.</w:t>
            </w:r>
            <w:r w:rsidR="00B00789">
              <w:rPr>
                <w:rFonts w:ascii="Arial" w:hAnsi="Arial" w:cs="Arial"/>
                <w:sz w:val="24"/>
                <w:szCs w:val="22"/>
              </w:rPr>
              <w:t xml:space="preserve"> </w:t>
            </w:r>
            <w:r w:rsidR="00FE2298">
              <w:rPr>
                <w:rFonts w:ascii="Arial" w:hAnsi="Arial" w:cs="Arial"/>
                <w:sz w:val="24"/>
                <w:szCs w:val="22"/>
              </w:rPr>
              <w:t xml:space="preserve"> </w:t>
            </w:r>
          </w:p>
        </w:tc>
      </w:tr>
      <w:tr w:rsidR="00E37B8F" w:rsidTr="0093164D" w14:paraId="5221AD79" w14:textId="77777777">
        <w:tc>
          <w:tcPr>
            <w:tcW w:w="3397" w:type="dxa"/>
            <w:shd w:val="clear" w:color="auto" w:fill="DEEAF6" w:themeFill="accent1" w:themeFillTint="33"/>
            <w:vAlign w:val="center"/>
          </w:tcPr>
          <w:p w:rsidRPr="00CE675E" w:rsidR="00E37B8F" w:rsidP="00B4754B" w:rsidRDefault="00E37B8F" w14:paraId="410A2BD7" w14:textId="0A83D446">
            <w:pPr>
              <w:spacing w:before="120" w:after="120"/>
              <w:rPr>
                <w:rFonts w:ascii="Arial" w:hAnsi="Arial" w:cs="Arial"/>
                <w:sz w:val="24"/>
                <w:szCs w:val="24"/>
              </w:rPr>
            </w:pPr>
            <w:r w:rsidRPr="22621D1E">
              <w:rPr>
                <w:rFonts w:ascii="Arial" w:hAnsi="Arial" w:cs="Arial"/>
                <w:sz w:val="24"/>
                <w:szCs w:val="24"/>
              </w:rPr>
              <w:t>Are there provisions for people whose first language isn’t English</w:t>
            </w:r>
            <w:r w:rsidRPr="22621D1E" w:rsidR="541CDEC7">
              <w:rPr>
                <w:rFonts w:ascii="Arial" w:hAnsi="Arial" w:cs="Arial"/>
                <w:sz w:val="24"/>
                <w:szCs w:val="24"/>
              </w:rPr>
              <w:t>?</w:t>
            </w:r>
          </w:p>
        </w:tc>
        <w:tc>
          <w:tcPr>
            <w:tcW w:w="5619" w:type="dxa"/>
            <w:vAlign w:val="center"/>
          </w:tcPr>
          <w:p w:rsidRPr="00820CE0" w:rsidR="00B97698" w:rsidP="00B4754B" w:rsidRDefault="00F40C96" w14:paraId="5B03AF44" w14:textId="77777777">
            <w:pPr>
              <w:rPr>
                <w:rFonts w:ascii="Arial" w:hAnsi="Arial" w:cs="Arial"/>
                <w:sz w:val="24"/>
                <w:szCs w:val="24"/>
              </w:rPr>
            </w:pPr>
            <w:r>
              <w:rPr>
                <w:rFonts w:ascii="Arial" w:hAnsi="Arial" w:cs="Arial"/>
                <w:sz w:val="24"/>
                <w:szCs w:val="24"/>
              </w:rPr>
              <w:t xml:space="preserve">Yes. </w:t>
            </w:r>
            <w:r w:rsidRPr="22621D1E" w:rsidR="00E37B8F">
              <w:rPr>
                <w:rFonts w:ascii="Arial" w:hAnsi="Arial" w:cs="Arial"/>
                <w:sz w:val="24"/>
                <w:szCs w:val="24"/>
              </w:rPr>
              <w:t>Patients have the option to complete the questionnaire using a translati</w:t>
            </w:r>
            <w:r w:rsidRPr="22621D1E" w:rsidR="00C153B0">
              <w:rPr>
                <w:rFonts w:ascii="Arial" w:hAnsi="Arial" w:cs="Arial"/>
                <w:sz w:val="24"/>
                <w:szCs w:val="24"/>
              </w:rPr>
              <w:t>on</w:t>
            </w:r>
            <w:r w:rsidRPr="22621D1E" w:rsidR="00E37B8F">
              <w:rPr>
                <w:rFonts w:ascii="Arial" w:hAnsi="Arial" w:cs="Arial"/>
                <w:sz w:val="24"/>
                <w:szCs w:val="24"/>
              </w:rPr>
              <w:t xml:space="preserve"> service offered </w:t>
            </w:r>
            <w:r w:rsidRPr="22621D1E" w:rsidR="00C153B0">
              <w:rPr>
                <w:rFonts w:ascii="Arial" w:hAnsi="Arial" w:cs="Arial"/>
                <w:sz w:val="24"/>
                <w:szCs w:val="24"/>
              </w:rPr>
              <w:t>by</w:t>
            </w:r>
            <w:r w:rsidRPr="22621D1E" w:rsidR="00E37B8F">
              <w:rPr>
                <w:rFonts w:ascii="Arial" w:hAnsi="Arial" w:cs="Arial"/>
                <w:sz w:val="24"/>
                <w:szCs w:val="24"/>
              </w:rPr>
              <w:t xml:space="preserve"> our </w:t>
            </w:r>
            <w:r w:rsidRPr="22621D1E" w:rsidR="7A458FDE">
              <w:rPr>
                <w:rFonts w:ascii="Arial" w:hAnsi="Arial" w:cs="Arial"/>
                <w:sz w:val="24"/>
                <w:szCs w:val="24"/>
              </w:rPr>
              <w:t>f</w:t>
            </w:r>
            <w:r w:rsidRPr="22621D1E" w:rsidR="00E37B8F">
              <w:rPr>
                <w:rFonts w:ascii="Arial" w:hAnsi="Arial" w:cs="Arial"/>
                <w:sz w:val="24"/>
                <w:szCs w:val="24"/>
              </w:rPr>
              <w:t xml:space="preserve">reephone provider. </w:t>
            </w:r>
            <w:r w:rsidRPr="00820CE0" w:rsidR="00B97698">
              <w:rPr>
                <w:rFonts w:ascii="Arial" w:hAnsi="Arial" w:cs="Arial"/>
                <w:sz w:val="24"/>
                <w:szCs w:val="24"/>
              </w:rPr>
              <w:t>The online survey is also available in three languages (Polish, Bengali and Punjabi).</w:t>
            </w:r>
          </w:p>
          <w:p w:rsidRPr="00CE675E" w:rsidR="00E37B8F" w:rsidP="00B4754B" w:rsidRDefault="00E37B8F" w14:paraId="3E40AC60" w14:textId="7B683471">
            <w:pPr>
              <w:spacing w:before="120" w:after="120"/>
              <w:rPr>
                <w:rFonts w:ascii="Arial" w:hAnsi="Arial" w:cs="Arial"/>
                <w:sz w:val="24"/>
                <w:szCs w:val="24"/>
              </w:rPr>
            </w:pPr>
            <w:r w:rsidRPr="22621D1E">
              <w:rPr>
                <w:rFonts w:ascii="Arial" w:hAnsi="Arial" w:cs="Arial"/>
                <w:sz w:val="24"/>
                <w:szCs w:val="24"/>
              </w:rPr>
              <w:lastRenderedPageBreak/>
              <w:t xml:space="preserve">The </w:t>
            </w:r>
            <w:hyperlink w:history="1" r:id="rId25">
              <w:r w:rsidRPr="22621D1E" w:rsidR="004BCF26">
                <w:rPr>
                  <w:rStyle w:val="Hyperlink"/>
                  <w:rFonts w:ascii="Arial" w:hAnsi="Arial" w:cs="Arial"/>
                  <w:sz w:val="24"/>
                  <w:szCs w:val="24"/>
                </w:rPr>
                <w:t>survey website</w:t>
              </w:r>
            </w:hyperlink>
            <w:r w:rsidRPr="22621D1E">
              <w:rPr>
                <w:rFonts w:ascii="Arial" w:hAnsi="Arial" w:cs="Arial"/>
                <w:sz w:val="24"/>
                <w:szCs w:val="24"/>
              </w:rPr>
              <w:t xml:space="preserve"> has a translated section </w:t>
            </w:r>
            <w:r w:rsidRPr="22621D1E" w:rsidR="05EAE104">
              <w:rPr>
                <w:rFonts w:ascii="Arial" w:hAnsi="Arial" w:cs="Arial"/>
                <w:sz w:val="24"/>
                <w:szCs w:val="24"/>
              </w:rPr>
              <w:t>in 14 languages</w:t>
            </w:r>
            <w:r w:rsidRPr="22621D1E" w:rsidR="004BCF26">
              <w:rPr>
                <w:rFonts w:ascii="Arial" w:hAnsi="Arial" w:cs="Arial"/>
                <w:sz w:val="24"/>
                <w:szCs w:val="24"/>
              </w:rPr>
              <w:t xml:space="preserve"> </w:t>
            </w:r>
            <w:r w:rsidRPr="22621D1E">
              <w:rPr>
                <w:rFonts w:ascii="Arial" w:hAnsi="Arial" w:cs="Arial"/>
                <w:sz w:val="24"/>
                <w:szCs w:val="24"/>
              </w:rPr>
              <w:t>communicating key survey information to patients to support survey completion.</w:t>
            </w:r>
          </w:p>
        </w:tc>
      </w:tr>
      <w:tr w:rsidR="00E37B8F" w:rsidTr="0093164D" w14:paraId="2D42D0D6" w14:textId="77777777">
        <w:tc>
          <w:tcPr>
            <w:tcW w:w="3397" w:type="dxa"/>
            <w:shd w:val="clear" w:color="auto" w:fill="DEEAF6" w:themeFill="accent1" w:themeFillTint="33"/>
            <w:vAlign w:val="center"/>
          </w:tcPr>
          <w:p w:rsidRPr="00CE675E" w:rsidR="00E37B8F" w:rsidP="00B4754B" w:rsidRDefault="00E37B8F" w14:paraId="7108E98C" w14:textId="28869A13">
            <w:pPr>
              <w:spacing w:before="120" w:after="120"/>
              <w:rPr>
                <w:rFonts w:ascii="Arial" w:hAnsi="Arial" w:cs="Arial"/>
                <w:sz w:val="24"/>
                <w:szCs w:val="22"/>
              </w:rPr>
            </w:pPr>
            <w:r w:rsidRPr="00CE675E">
              <w:rPr>
                <w:rFonts w:ascii="Arial" w:hAnsi="Arial" w:cs="Arial"/>
                <w:sz w:val="24"/>
                <w:szCs w:val="22"/>
              </w:rPr>
              <w:lastRenderedPageBreak/>
              <w:t xml:space="preserve">Are patients sent any subsequent surveys </w:t>
            </w:r>
            <w:proofErr w:type="gramStart"/>
            <w:r w:rsidRPr="00CE675E">
              <w:rPr>
                <w:rFonts w:ascii="Arial" w:hAnsi="Arial" w:cs="Arial"/>
                <w:sz w:val="24"/>
                <w:szCs w:val="22"/>
              </w:rPr>
              <w:t>as a result of</w:t>
            </w:r>
            <w:proofErr w:type="gramEnd"/>
            <w:r w:rsidRPr="00CE675E">
              <w:rPr>
                <w:rFonts w:ascii="Arial" w:hAnsi="Arial" w:cs="Arial"/>
                <w:sz w:val="24"/>
                <w:szCs w:val="22"/>
              </w:rPr>
              <w:t xml:space="preserve"> their answers to this survey?</w:t>
            </w:r>
          </w:p>
        </w:tc>
        <w:tc>
          <w:tcPr>
            <w:tcW w:w="5619" w:type="dxa"/>
            <w:vAlign w:val="center"/>
          </w:tcPr>
          <w:p w:rsidRPr="00CE675E" w:rsidR="00E37B8F" w:rsidP="00B4754B" w:rsidRDefault="00E37B8F" w14:paraId="7DF4A3F4" w14:textId="64D36127">
            <w:pPr>
              <w:spacing w:before="120" w:after="120"/>
              <w:rPr>
                <w:rFonts w:ascii="Arial" w:hAnsi="Arial" w:cs="Arial"/>
                <w:sz w:val="24"/>
                <w:szCs w:val="24"/>
              </w:rPr>
            </w:pPr>
            <w:r w:rsidRPr="22621D1E">
              <w:rPr>
                <w:rFonts w:ascii="Arial" w:hAnsi="Arial" w:cs="Arial"/>
                <w:sz w:val="24"/>
                <w:szCs w:val="24"/>
              </w:rPr>
              <w:t>Yes, they can be. If a patient ticks yes to Q69 in the questionnaire (</w:t>
            </w:r>
            <w:r w:rsidR="00602622">
              <w:rPr>
                <w:rFonts w:ascii="Arial" w:hAnsi="Arial" w:cs="Arial"/>
                <w:sz w:val="24"/>
                <w:szCs w:val="24"/>
              </w:rPr>
              <w:t>agreeing</w:t>
            </w:r>
            <w:r w:rsidRPr="22621D1E" w:rsidR="00602622">
              <w:rPr>
                <w:rFonts w:ascii="Arial" w:hAnsi="Arial" w:cs="Arial"/>
                <w:sz w:val="24"/>
                <w:szCs w:val="24"/>
              </w:rPr>
              <w:t xml:space="preserve"> </w:t>
            </w:r>
            <w:r w:rsidRPr="22621D1E">
              <w:rPr>
                <w:rFonts w:ascii="Arial" w:hAnsi="Arial" w:cs="Arial"/>
                <w:sz w:val="24"/>
                <w:szCs w:val="24"/>
              </w:rPr>
              <w:t>to</w:t>
            </w:r>
            <w:r w:rsidR="00723A72">
              <w:rPr>
                <w:rFonts w:ascii="Arial" w:hAnsi="Arial" w:cs="Arial"/>
                <w:sz w:val="24"/>
                <w:szCs w:val="24"/>
              </w:rPr>
              <w:t xml:space="preserve"> </w:t>
            </w:r>
            <w:r w:rsidRPr="22621D1E" w:rsidR="48EDE117">
              <w:rPr>
                <w:rFonts w:ascii="Arial" w:hAnsi="Arial" w:eastAsia="Arial" w:cs="Arial"/>
                <w:sz w:val="24"/>
                <w:szCs w:val="24"/>
              </w:rPr>
              <w:t xml:space="preserve">NHS England </w:t>
            </w:r>
            <w:proofErr w:type="gramStart"/>
            <w:r w:rsidRPr="22621D1E" w:rsidR="48EDE117">
              <w:rPr>
                <w:rFonts w:ascii="Arial" w:hAnsi="Arial" w:eastAsia="Arial" w:cs="Arial"/>
                <w:sz w:val="24"/>
                <w:szCs w:val="24"/>
              </w:rPr>
              <w:t>contacting</w:t>
            </w:r>
            <w:proofErr w:type="gramEnd"/>
            <w:r w:rsidRPr="22621D1E" w:rsidR="48EDE117">
              <w:rPr>
                <w:rFonts w:ascii="Arial" w:hAnsi="Arial" w:eastAsia="Arial" w:cs="Arial"/>
                <w:sz w:val="24"/>
                <w:szCs w:val="24"/>
              </w:rPr>
              <w:t xml:space="preserve"> you in future to tell you about other surveys or research about your healthcare experiences</w:t>
            </w:r>
            <w:r w:rsidRPr="22621D1E">
              <w:rPr>
                <w:rFonts w:ascii="Arial" w:hAnsi="Arial" w:cs="Arial"/>
                <w:sz w:val="24"/>
                <w:szCs w:val="24"/>
              </w:rPr>
              <w:t xml:space="preserve">) then they could be contacted with a follow up questionnaire from research organisations that have requested and been approved </w:t>
            </w:r>
            <w:r w:rsidRPr="22621D1E" w:rsidR="00C153B0">
              <w:rPr>
                <w:rFonts w:ascii="Arial" w:hAnsi="Arial" w:cs="Arial"/>
                <w:sz w:val="24"/>
                <w:szCs w:val="24"/>
              </w:rPr>
              <w:t>by</w:t>
            </w:r>
            <w:r w:rsidRPr="22621D1E">
              <w:rPr>
                <w:rFonts w:ascii="Arial" w:hAnsi="Arial" w:cs="Arial"/>
                <w:sz w:val="24"/>
                <w:szCs w:val="24"/>
              </w:rPr>
              <w:t xml:space="preserve"> NHS England to use the data for a cancer-related questionnaire. If a patient ticks no to this question, then their data would not be used for any further contact from us, NHS England nor any other research organisation.</w:t>
            </w:r>
          </w:p>
        </w:tc>
      </w:tr>
      <w:tr w:rsidR="00E37B8F" w:rsidTr="0093164D" w14:paraId="442ABEF9" w14:textId="77777777">
        <w:tc>
          <w:tcPr>
            <w:tcW w:w="3397" w:type="dxa"/>
            <w:shd w:val="clear" w:color="auto" w:fill="DEEAF6" w:themeFill="accent1" w:themeFillTint="33"/>
            <w:vAlign w:val="center"/>
          </w:tcPr>
          <w:p w:rsidRPr="00CE675E" w:rsidR="00E37B8F" w:rsidP="00B4754B" w:rsidRDefault="00E37B8F" w14:paraId="23CB8F69" w14:textId="305B59B1">
            <w:pPr>
              <w:spacing w:before="120" w:after="120"/>
              <w:rPr>
                <w:rFonts w:ascii="Arial" w:hAnsi="Arial" w:cs="Arial"/>
                <w:sz w:val="24"/>
                <w:szCs w:val="24"/>
              </w:rPr>
            </w:pPr>
            <w:r w:rsidRPr="22621D1E">
              <w:rPr>
                <w:rFonts w:ascii="Arial" w:hAnsi="Arial" w:cs="Arial"/>
                <w:sz w:val="24"/>
                <w:szCs w:val="24"/>
              </w:rPr>
              <w:t xml:space="preserve">When will the </w:t>
            </w:r>
            <w:r w:rsidRPr="22621D1E" w:rsidR="038E6A86">
              <w:rPr>
                <w:rFonts w:ascii="Arial" w:hAnsi="Arial" w:cs="Arial"/>
                <w:sz w:val="24"/>
                <w:szCs w:val="24"/>
              </w:rPr>
              <w:t>202</w:t>
            </w:r>
            <w:r w:rsidR="00BA479C">
              <w:rPr>
                <w:rFonts w:ascii="Arial" w:hAnsi="Arial" w:cs="Arial"/>
                <w:sz w:val="24"/>
                <w:szCs w:val="24"/>
              </w:rPr>
              <w:t>5</w:t>
            </w:r>
            <w:r w:rsidRPr="22621D1E" w:rsidR="038E6A86">
              <w:rPr>
                <w:rFonts w:ascii="Arial" w:hAnsi="Arial" w:cs="Arial"/>
                <w:sz w:val="24"/>
                <w:szCs w:val="24"/>
              </w:rPr>
              <w:t xml:space="preserve"> </w:t>
            </w:r>
            <w:r w:rsidRPr="22621D1E" w:rsidR="002B0F83">
              <w:rPr>
                <w:rFonts w:ascii="Arial" w:hAnsi="Arial" w:cs="Arial"/>
                <w:sz w:val="24"/>
                <w:szCs w:val="24"/>
              </w:rPr>
              <w:t>NCPES results</w:t>
            </w:r>
            <w:r w:rsidRPr="22621D1E" w:rsidR="244B2AC3">
              <w:rPr>
                <w:rFonts w:ascii="Arial" w:hAnsi="Arial" w:cs="Arial"/>
                <w:sz w:val="24"/>
                <w:szCs w:val="24"/>
              </w:rPr>
              <w:t xml:space="preserve"> </w:t>
            </w:r>
            <w:r w:rsidRPr="22621D1E">
              <w:rPr>
                <w:rFonts w:ascii="Arial" w:hAnsi="Arial" w:cs="Arial"/>
                <w:sz w:val="24"/>
                <w:szCs w:val="24"/>
              </w:rPr>
              <w:t>be published?</w:t>
            </w:r>
          </w:p>
        </w:tc>
        <w:tc>
          <w:tcPr>
            <w:tcW w:w="5619" w:type="dxa"/>
            <w:vAlign w:val="center"/>
          </w:tcPr>
          <w:p w:rsidRPr="00CE675E" w:rsidR="00E37B8F" w:rsidP="00B4754B" w:rsidRDefault="00E37B8F" w14:paraId="5349756D" w14:textId="7FD4E85D">
            <w:pPr>
              <w:spacing w:before="120" w:after="120"/>
              <w:rPr>
                <w:rFonts w:ascii="Arial" w:hAnsi="Arial" w:cs="Arial"/>
                <w:sz w:val="24"/>
                <w:szCs w:val="22"/>
              </w:rPr>
            </w:pPr>
            <w:r w:rsidRPr="00CE675E">
              <w:rPr>
                <w:rFonts w:ascii="Arial" w:hAnsi="Arial" w:cs="Arial"/>
                <w:sz w:val="24"/>
                <w:szCs w:val="22"/>
              </w:rPr>
              <w:t xml:space="preserve">Publication is expected </w:t>
            </w:r>
            <w:r w:rsidR="00A320A0">
              <w:rPr>
                <w:rFonts w:ascii="Arial" w:hAnsi="Arial" w:cs="Arial"/>
                <w:sz w:val="24"/>
                <w:szCs w:val="22"/>
              </w:rPr>
              <w:t>in</w:t>
            </w:r>
            <w:r w:rsidRPr="00CE675E">
              <w:rPr>
                <w:rFonts w:ascii="Arial" w:hAnsi="Arial" w:cs="Arial"/>
                <w:sz w:val="24"/>
                <w:szCs w:val="22"/>
              </w:rPr>
              <w:t xml:space="preserve"> summer</w:t>
            </w:r>
            <w:r w:rsidR="00A320A0">
              <w:rPr>
                <w:rFonts w:ascii="Arial" w:hAnsi="Arial" w:cs="Arial"/>
                <w:sz w:val="24"/>
                <w:szCs w:val="22"/>
              </w:rPr>
              <w:t xml:space="preserve"> </w:t>
            </w:r>
            <w:r w:rsidRPr="00CE675E">
              <w:rPr>
                <w:rFonts w:ascii="Arial" w:hAnsi="Arial" w:cs="Arial"/>
                <w:sz w:val="24"/>
                <w:szCs w:val="22"/>
              </w:rPr>
              <w:t>202</w:t>
            </w:r>
            <w:r w:rsidR="00BA479C">
              <w:rPr>
                <w:rFonts w:ascii="Arial" w:hAnsi="Arial" w:cs="Arial"/>
                <w:sz w:val="24"/>
                <w:szCs w:val="22"/>
              </w:rPr>
              <w:t>6</w:t>
            </w:r>
            <w:r w:rsidRPr="00CE675E">
              <w:rPr>
                <w:rFonts w:ascii="Arial" w:hAnsi="Arial" w:cs="Arial"/>
                <w:sz w:val="24"/>
                <w:szCs w:val="22"/>
              </w:rPr>
              <w:t>.</w:t>
            </w:r>
          </w:p>
        </w:tc>
      </w:tr>
    </w:tbl>
    <w:p w:rsidR="00A320A0" w:rsidP="00BA4607" w:rsidRDefault="00A320A0" w14:paraId="4F4D2F74" w14:textId="77777777">
      <w:pPr>
        <w:pStyle w:val="Heading1"/>
        <w:numPr>
          <w:ilvl w:val="0"/>
          <w:numId w:val="0"/>
        </w:numPr>
        <w:rPr>
          <w:b w:val="0"/>
        </w:rPr>
      </w:pPr>
    </w:p>
    <w:p w:rsidR="00A320A0" w:rsidRDefault="00A320A0" w14:paraId="447BAAFE" w14:textId="77777777">
      <w:pPr>
        <w:rPr>
          <w:rFonts w:ascii="Arial" w:hAnsi="Arial"/>
          <w:color w:val="0070C0"/>
          <w:kern w:val="28"/>
          <w:sz w:val="28"/>
        </w:rPr>
      </w:pPr>
      <w:r>
        <w:rPr>
          <w:b/>
        </w:rPr>
        <w:br w:type="page"/>
      </w:r>
    </w:p>
    <w:p w:rsidR="00E031FB" w:rsidP="00BA4607" w:rsidRDefault="00E031FB" w14:paraId="621A39BD" w14:textId="5F225DF7">
      <w:pPr>
        <w:pStyle w:val="Heading1"/>
        <w:numPr>
          <w:ilvl w:val="0"/>
          <w:numId w:val="0"/>
        </w:numPr>
      </w:pPr>
      <w:bookmarkStart w:name="_Appendix_A:_Valid" w:id="121"/>
      <w:bookmarkStart w:name="_Toc204272344" w:id="122"/>
      <w:bookmarkStart w:name="_Toc204272382" w:id="123"/>
      <w:bookmarkStart w:name="_Toc204272422" w:id="124"/>
      <w:bookmarkEnd w:id="121"/>
      <w:r>
        <w:lastRenderedPageBreak/>
        <w:t>Appendix A: Valid ICD Chapter Codes and Mapping</w:t>
      </w:r>
      <w:bookmarkEnd w:id="122"/>
      <w:bookmarkEnd w:id="123"/>
      <w:bookmarkEnd w:id="124"/>
    </w:p>
    <w:p w:rsidRPr="00CC1926" w:rsidR="00CC1926" w:rsidP="00CC1926" w:rsidRDefault="00CC1926" w14:paraId="700A4894" w14:textId="77777777"/>
    <w:p w:rsidR="00511BE6" w:rsidP="00CC1926" w:rsidRDefault="00511BE6" w14:paraId="2C22D454" w14:textId="77777777">
      <w:pPr>
        <w:rPr>
          <w:rFonts w:ascii="Arial" w:hAnsi="Arial" w:cs="Arial"/>
          <w:b/>
          <w:bCs/>
          <w:color w:val="FFFFFF" w:themeColor="background1"/>
          <w:sz w:val="24"/>
          <w:szCs w:val="24"/>
        </w:rPr>
        <w:sectPr w:rsidR="00511BE6" w:rsidSect="00362263">
          <w:footerReference w:type="even" r:id="rId26"/>
          <w:footerReference w:type="default" r:id="rId27"/>
          <w:pgSz w:w="11907" w:h="16839" w:orient="portrait" w:code="9"/>
          <w:pgMar w:top="1440" w:right="1440" w:bottom="1440" w:left="1440" w:header="720" w:footer="288" w:gutter="0"/>
          <w:pgNumType w:start="0"/>
          <w:cols w:space="720"/>
          <w:noEndnote/>
          <w:docGrid w:linePitch="272"/>
        </w:sectPr>
      </w:pPr>
    </w:p>
    <w:tbl>
      <w:tblPr>
        <w:tblStyle w:val="GridTable4-Accent5"/>
        <w:tblW w:w="0" w:type="auto"/>
        <w:jc w:val="center"/>
        <w:tblLook w:val="04A0" w:firstRow="1" w:lastRow="0" w:firstColumn="1" w:lastColumn="0" w:noHBand="0" w:noVBand="1"/>
        <w:tblCaption w:val="Valid ICD chapter codes mapping to ICD-11 equivalent"/>
        <w:tblDescription w:val="This table maps valid ICD 10 codes to their ICD 11 equivalent."/>
      </w:tblPr>
      <w:tblGrid>
        <w:gridCol w:w="2007"/>
        <w:gridCol w:w="2136"/>
      </w:tblGrid>
      <w:tr w:rsidRPr="00CC1926" w:rsidR="00CC1926" w:rsidTr="00511BE6" w14:paraId="7674BCCB" w14:textId="77777777">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511BE6" w:rsidR="00CC1926" w:rsidP="00511BE6" w:rsidRDefault="00511BE6" w14:paraId="5F69C827" w14:textId="70EA8348">
            <w:pPr>
              <w:pStyle w:val="Heading1"/>
              <w:numPr>
                <w:ilvl w:val="0"/>
                <w:numId w:val="0"/>
              </w:numPr>
              <w:ind w:left="432" w:hanging="432"/>
              <w:jc w:val="center"/>
              <w:rPr>
                <w:b/>
                <w:color w:val="FFFFFF" w:themeColor="background1"/>
                <w:sz w:val="24"/>
                <w:szCs w:val="24"/>
              </w:rPr>
            </w:pPr>
            <w:bookmarkStart w:name="_Toc171673394" w:id="125"/>
            <w:bookmarkStart w:name="_Toc171673779" w:id="126"/>
            <w:bookmarkStart w:name="_Toc204272345" w:id="127"/>
            <w:bookmarkStart w:name="_Toc204272383" w:id="128"/>
            <w:bookmarkStart w:name="_Toc204272423" w:id="129"/>
            <w:r>
              <w:rPr>
                <w:b/>
                <w:color w:val="FFFFFF" w:themeColor="background1"/>
                <w:sz w:val="24"/>
                <w:szCs w:val="24"/>
              </w:rPr>
              <w:t xml:space="preserve">Valid ICD-10 </w:t>
            </w:r>
            <w:r w:rsidRPr="00511BE6" w:rsidR="00CC1926">
              <w:rPr>
                <w:b/>
                <w:color w:val="FFFFFF" w:themeColor="background1"/>
                <w:sz w:val="24"/>
                <w:szCs w:val="24"/>
              </w:rPr>
              <w:t>codes</w:t>
            </w:r>
            <w:bookmarkEnd w:id="125"/>
            <w:bookmarkEnd w:id="126"/>
            <w:bookmarkEnd w:id="127"/>
            <w:bookmarkEnd w:id="128"/>
            <w:bookmarkEnd w:id="129"/>
          </w:p>
        </w:tc>
        <w:tc>
          <w:tcPr>
            <w:tcW w:w="2410" w:type="dxa"/>
            <w:noWrap/>
            <w:hideMark/>
          </w:tcPr>
          <w:p w:rsidRPr="00511BE6" w:rsidR="00CC1926" w:rsidP="00511BE6" w:rsidRDefault="00CC1926" w14:paraId="783077E6" w14:textId="77777777">
            <w:pPr>
              <w:pStyle w:val="Heading1"/>
              <w:numPr>
                <w:ilvl w:val="0"/>
                <w:numId w:val="0"/>
              </w:numPr>
              <w:ind w:left="432" w:hanging="432"/>
              <w:jc w:val="center"/>
              <w:cnfStyle w:val="100000000000" w:firstRow="1" w:lastRow="0" w:firstColumn="0" w:lastColumn="0" w:oddVBand="0" w:evenVBand="0" w:oddHBand="0" w:evenHBand="0" w:firstRowFirstColumn="0" w:firstRowLastColumn="0" w:lastRowFirstColumn="0" w:lastRowLastColumn="0"/>
              <w:rPr>
                <w:b/>
                <w:color w:val="FFFFFF" w:themeColor="background1"/>
                <w:sz w:val="24"/>
                <w:szCs w:val="24"/>
              </w:rPr>
            </w:pPr>
            <w:bookmarkStart w:name="_Toc171673395" w:id="130"/>
            <w:bookmarkStart w:name="_Toc171673780" w:id="131"/>
            <w:bookmarkStart w:name="_Toc204272346" w:id="132"/>
            <w:bookmarkStart w:name="_Toc204272384" w:id="133"/>
            <w:bookmarkStart w:name="_Toc204272424" w:id="134"/>
            <w:r w:rsidRPr="00511BE6">
              <w:rPr>
                <w:b/>
                <w:color w:val="FFFFFF" w:themeColor="background1"/>
                <w:sz w:val="24"/>
                <w:szCs w:val="24"/>
              </w:rPr>
              <w:t>ICD-11 equivalent</w:t>
            </w:r>
            <w:bookmarkEnd w:id="130"/>
            <w:bookmarkEnd w:id="131"/>
            <w:bookmarkEnd w:id="132"/>
            <w:bookmarkEnd w:id="133"/>
            <w:bookmarkEnd w:id="134"/>
          </w:p>
        </w:tc>
      </w:tr>
      <w:tr w:rsidRPr="00CC1926" w:rsidR="00CC1926" w:rsidTr="00CC1926" w14:paraId="0E4080DB"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CD41E15" w14:textId="77777777">
            <w:pPr>
              <w:rPr>
                <w:rFonts w:ascii="Calibri" w:hAnsi="Calibri" w:cs="Calibri"/>
                <w:b w:val="0"/>
                <w:color w:val="000000"/>
                <w:sz w:val="22"/>
                <w:szCs w:val="22"/>
              </w:rPr>
            </w:pPr>
            <w:r w:rsidRPr="00CC1926">
              <w:rPr>
                <w:rFonts w:ascii="Calibri" w:hAnsi="Calibri" w:cs="Calibri"/>
                <w:b w:val="0"/>
                <w:color w:val="000000"/>
                <w:sz w:val="22"/>
                <w:szCs w:val="22"/>
              </w:rPr>
              <w:t>C00.0</w:t>
            </w:r>
          </w:p>
        </w:tc>
        <w:tc>
          <w:tcPr>
            <w:tcW w:w="2410" w:type="dxa"/>
            <w:noWrap/>
            <w:hideMark/>
          </w:tcPr>
          <w:p w:rsidRPr="00CC1926" w:rsidR="00CC1926" w:rsidP="00CC1926" w:rsidRDefault="00CC1926" w14:paraId="3092E3F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2B60.Z</w:t>
            </w:r>
          </w:p>
        </w:tc>
      </w:tr>
      <w:tr w:rsidRPr="00CC1926" w:rsidR="00CC1926" w:rsidTr="00CC1926" w14:paraId="09041A4A"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B9C0A47" w14:textId="77777777">
            <w:pPr>
              <w:rPr>
                <w:rFonts w:ascii="Calibri" w:hAnsi="Calibri" w:cs="Calibri"/>
                <w:b w:val="0"/>
                <w:color w:val="000000"/>
                <w:sz w:val="22"/>
                <w:szCs w:val="22"/>
              </w:rPr>
            </w:pPr>
            <w:r w:rsidRPr="00CC1926">
              <w:rPr>
                <w:rFonts w:ascii="Calibri" w:hAnsi="Calibri" w:cs="Calibri"/>
                <w:b w:val="0"/>
                <w:color w:val="000000"/>
                <w:sz w:val="22"/>
                <w:szCs w:val="22"/>
              </w:rPr>
              <w:t>C00.1</w:t>
            </w:r>
          </w:p>
        </w:tc>
        <w:tc>
          <w:tcPr>
            <w:tcW w:w="2410" w:type="dxa"/>
            <w:noWrap/>
            <w:hideMark/>
          </w:tcPr>
          <w:p w:rsidRPr="00CC1926" w:rsidR="00CC1926" w:rsidP="00CC1926" w:rsidRDefault="00CC1926" w14:paraId="0C4332E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2B60.Z</w:t>
            </w:r>
          </w:p>
        </w:tc>
      </w:tr>
      <w:tr w:rsidRPr="00CC1926" w:rsidR="00CC1926" w:rsidTr="00CC1926" w14:paraId="419385DD"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D714AF7" w14:textId="77777777">
            <w:pPr>
              <w:rPr>
                <w:rFonts w:ascii="Calibri" w:hAnsi="Calibri" w:cs="Calibri"/>
                <w:b w:val="0"/>
                <w:color w:val="000000"/>
                <w:sz w:val="22"/>
                <w:szCs w:val="22"/>
              </w:rPr>
            </w:pPr>
            <w:r w:rsidRPr="00CC1926">
              <w:rPr>
                <w:rFonts w:ascii="Calibri" w:hAnsi="Calibri" w:cs="Calibri"/>
                <w:b w:val="0"/>
                <w:color w:val="000000"/>
                <w:sz w:val="22"/>
                <w:szCs w:val="22"/>
              </w:rPr>
              <w:t>C00.2</w:t>
            </w:r>
          </w:p>
        </w:tc>
        <w:tc>
          <w:tcPr>
            <w:tcW w:w="2410" w:type="dxa"/>
            <w:noWrap/>
            <w:hideMark/>
          </w:tcPr>
          <w:p w:rsidRPr="00CC1926" w:rsidR="00CC1926" w:rsidP="00CC1926" w:rsidRDefault="00CC1926" w14:paraId="7E55EDD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2B60.Z</w:t>
            </w:r>
          </w:p>
        </w:tc>
      </w:tr>
      <w:tr w:rsidRPr="00CC1926" w:rsidR="00CC1926" w:rsidTr="00CC1926" w14:paraId="2184170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38340E2" w14:textId="77777777">
            <w:pPr>
              <w:rPr>
                <w:rFonts w:ascii="Calibri" w:hAnsi="Calibri" w:cs="Calibri"/>
                <w:b w:val="0"/>
                <w:color w:val="000000"/>
                <w:sz w:val="22"/>
                <w:szCs w:val="22"/>
              </w:rPr>
            </w:pPr>
            <w:r w:rsidRPr="00CC1926">
              <w:rPr>
                <w:rFonts w:ascii="Calibri" w:hAnsi="Calibri" w:cs="Calibri"/>
                <w:b w:val="0"/>
                <w:color w:val="000000"/>
                <w:sz w:val="22"/>
                <w:szCs w:val="22"/>
              </w:rPr>
              <w:t>C00.3</w:t>
            </w:r>
          </w:p>
        </w:tc>
        <w:tc>
          <w:tcPr>
            <w:tcW w:w="2410" w:type="dxa"/>
            <w:noWrap/>
            <w:hideMark/>
          </w:tcPr>
          <w:p w:rsidRPr="00CC1926" w:rsidR="00CC1926" w:rsidP="00CC1926" w:rsidRDefault="00CC1926" w14:paraId="6D5CF08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2B60.Z</w:t>
            </w:r>
          </w:p>
        </w:tc>
      </w:tr>
      <w:tr w:rsidRPr="00CC1926" w:rsidR="00CC1926" w:rsidTr="00CC1926" w14:paraId="3DAFD1D0"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37432FE" w14:textId="77777777">
            <w:pPr>
              <w:rPr>
                <w:rFonts w:ascii="Calibri" w:hAnsi="Calibri" w:cs="Calibri"/>
                <w:b w:val="0"/>
                <w:color w:val="000000"/>
                <w:sz w:val="22"/>
                <w:szCs w:val="22"/>
              </w:rPr>
            </w:pPr>
            <w:r w:rsidRPr="00CC1926">
              <w:rPr>
                <w:rFonts w:ascii="Calibri" w:hAnsi="Calibri" w:cs="Calibri"/>
                <w:b w:val="0"/>
                <w:color w:val="000000"/>
                <w:sz w:val="22"/>
                <w:szCs w:val="22"/>
              </w:rPr>
              <w:t>C00.4</w:t>
            </w:r>
          </w:p>
        </w:tc>
        <w:tc>
          <w:tcPr>
            <w:tcW w:w="2410" w:type="dxa"/>
            <w:noWrap/>
            <w:hideMark/>
          </w:tcPr>
          <w:p w:rsidRPr="00CC1926" w:rsidR="00CC1926" w:rsidP="00CC1926" w:rsidRDefault="00CC1926" w14:paraId="7BD5371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2B60.Z</w:t>
            </w:r>
          </w:p>
        </w:tc>
      </w:tr>
      <w:tr w:rsidRPr="00CC1926" w:rsidR="00CC1926" w:rsidTr="00CC1926" w14:paraId="4430B09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D10EBA9" w14:textId="77777777">
            <w:pPr>
              <w:rPr>
                <w:rFonts w:ascii="Calibri" w:hAnsi="Calibri" w:cs="Calibri"/>
                <w:b w:val="0"/>
                <w:color w:val="000000"/>
                <w:sz w:val="22"/>
                <w:szCs w:val="22"/>
              </w:rPr>
            </w:pPr>
            <w:r w:rsidRPr="00CC1926">
              <w:rPr>
                <w:rFonts w:ascii="Calibri" w:hAnsi="Calibri" w:cs="Calibri"/>
                <w:b w:val="0"/>
                <w:color w:val="000000"/>
                <w:sz w:val="22"/>
                <w:szCs w:val="22"/>
              </w:rPr>
              <w:t>C00.5</w:t>
            </w:r>
          </w:p>
        </w:tc>
        <w:tc>
          <w:tcPr>
            <w:tcW w:w="2410" w:type="dxa"/>
            <w:noWrap/>
            <w:hideMark/>
          </w:tcPr>
          <w:p w:rsidRPr="00CC1926" w:rsidR="00CC1926" w:rsidP="00CC1926" w:rsidRDefault="00CC1926" w14:paraId="2D2D76B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2B60.Z</w:t>
            </w:r>
          </w:p>
        </w:tc>
      </w:tr>
      <w:tr w:rsidRPr="00CC1926" w:rsidR="00CC1926" w:rsidTr="00CC1926" w14:paraId="2D1E7CC8"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AF33D5E" w14:textId="77777777">
            <w:pPr>
              <w:rPr>
                <w:rFonts w:ascii="Calibri" w:hAnsi="Calibri" w:cs="Calibri"/>
                <w:b w:val="0"/>
                <w:color w:val="000000"/>
                <w:sz w:val="22"/>
                <w:szCs w:val="22"/>
              </w:rPr>
            </w:pPr>
            <w:r w:rsidRPr="00CC1926">
              <w:rPr>
                <w:rFonts w:ascii="Calibri" w:hAnsi="Calibri" w:cs="Calibri"/>
                <w:b w:val="0"/>
                <w:color w:val="000000"/>
                <w:sz w:val="22"/>
                <w:szCs w:val="22"/>
              </w:rPr>
              <w:t>C00.6</w:t>
            </w:r>
          </w:p>
        </w:tc>
        <w:tc>
          <w:tcPr>
            <w:tcW w:w="2410" w:type="dxa"/>
            <w:noWrap/>
            <w:hideMark/>
          </w:tcPr>
          <w:p w:rsidRPr="00CC1926" w:rsidR="00CC1926" w:rsidP="00CC1926" w:rsidRDefault="00CC1926" w14:paraId="0085EE9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2B60.Z</w:t>
            </w:r>
          </w:p>
        </w:tc>
      </w:tr>
      <w:tr w:rsidRPr="00CC1926" w:rsidR="00CC1926" w:rsidTr="00CC1926" w14:paraId="3219918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5A5D668" w14:textId="77777777">
            <w:pPr>
              <w:rPr>
                <w:rFonts w:ascii="Calibri" w:hAnsi="Calibri" w:cs="Calibri"/>
                <w:b w:val="0"/>
                <w:color w:val="000000"/>
                <w:sz w:val="22"/>
                <w:szCs w:val="22"/>
              </w:rPr>
            </w:pPr>
            <w:r w:rsidRPr="00CC1926">
              <w:rPr>
                <w:rFonts w:ascii="Calibri" w:hAnsi="Calibri" w:cs="Calibri"/>
                <w:b w:val="0"/>
                <w:color w:val="000000"/>
                <w:sz w:val="22"/>
                <w:szCs w:val="22"/>
              </w:rPr>
              <w:t>C00.8</w:t>
            </w:r>
          </w:p>
        </w:tc>
        <w:tc>
          <w:tcPr>
            <w:tcW w:w="2410" w:type="dxa"/>
            <w:noWrap/>
            <w:hideMark/>
          </w:tcPr>
          <w:p w:rsidRPr="00CC1926" w:rsidR="00CC1926" w:rsidP="00CC1926" w:rsidRDefault="00CC1926" w14:paraId="461F194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2B60.Z</w:t>
            </w:r>
          </w:p>
        </w:tc>
      </w:tr>
      <w:tr w:rsidRPr="00CC1926" w:rsidR="00CC1926" w:rsidTr="00CC1926" w14:paraId="061252C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9F17470" w14:textId="77777777">
            <w:pPr>
              <w:rPr>
                <w:rFonts w:ascii="Calibri" w:hAnsi="Calibri" w:cs="Calibri"/>
                <w:b w:val="0"/>
                <w:color w:val="000000"/>
                <w:sz w:val="22"/>
                <w:szCs w:val="22"/>
              </w:rPr>
            </w:pPr>
            <w:r w:rsidRPr="00CC1926">
              <w:rPr>
                <w:rFonts w:ascii="Calibri" w:hAnsi="Calibri" w:cs="Calibri"/>
                <w:b w:val="0"/>
                <w:color w:val="000000"/>
                <w:sz w:val="22"/>
                <w:szCs w:val="22"/>
              </w:rPr>
              <w:t>C00.9</w:t>
            </w:r>
          </w:p>
        </w:tc>
        <w:tc>
          <w:tcPr>
            <w:tcW w:w="2410" w:type="dxa"/>
            <w:noWrap/>
            <w:hideMark/>
          </w:tcPr>
          <w:p w:rsidRPr="00CC1926" w:rsidR="00CC1926" w:rsidP="00CC1926" w:rsidRDefault="00CC1926" w14:paraId="5F0CB89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2B60.Z</w:t>
            </w:r>
          </w:p>
        </w:tc>
      </w:tr>
      <w:tr w:rsidRPr="00CC1926" w:rsidR="00CC1926" w:rsidTr="00CC1926" w14:paraId="4926394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7FE2836" w14:textId="77777777">
            <w:pPr>
              <w:rPr>
                <w:rFonts w:ascii="Calibri" w:hAnsi="Calibri" w:cs="Calibri"/>
                <w:b w:val="0"/>
                <w:color w:val="000000"/>
                <w:sz w:val="22"/>
                <w:szCs w:val="22"/>
              </w:rPr>
            </w:pPr>
            <w:r w:rsidRPr="00CC1926">
              <w:rPr>
                <w:rFonts w:ascii="Calibri" w:hAnsi="Calibri" w:cs="Calibri"/>
                <w:b w:val="0"/>
                <w:color w:val="000000"/>
                <w:sz w:val="22"/>
                <w:szCs w:val="22"/>
              </w:rPr>
              <w:t>C01</w:t>
            </w:r>
          </w:p>
        </w:tc>
        <w:tc>
          <w:tcPr>
            <w:tcW w:w="2410" w:type="dxa"/>
            <w:noWrap/>
            <w:hideMark/>
          </w:tcPr>
          <w:p w:rsidRPr="00CC1926" w:rsidR="00CC1926" w:rsidP="00CC1926" w:rsidRDefault="00CC1926" w14:paraId="3C594E8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2B61.Z</w:t>
            </w:r>
          </w:p>
        </w:tc>
      </w:tr>
      <w:tr w:rsidRPr="00CC1926" w:rsidR="00CC1926" w:rsidTr="00CC1926" w14:paraId="705C7BC8"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A704763" w14:textId="77777777">
            <w:pPr>
              <w:rPr>
                <w:rFonts w:ascii="Calibri" w:hAnsi="Calibri" w:cs="Calibri"/>
                <w:b w:val="0"/>
                <w:color w:val="000000"/>
                <w:sz w:val="22"/>
                <w:szCs w:val="22"/>
              </w:rPr>
            </w:pPr>
            <w:r w:rsidRPr="00CC1926">
              <w:rPr>
                <w:rFonts w:ascii="Calibri" w:hAnsi="Calibri" w:cs="Calibri"/>
                <w:b w:val="0"/>
                <w:color w:val="000000"/>
                <w:sz w:val="22"/>
                <w:szCs w:val="22"/>
              </w:rPr>
              <w:t>C01.0</w:t>
            </w:r>
          </w:p>
        </w:tc>
        <w:tc>
          <w:tcPr>
            <w:tcW w:w="2410" w:type="dxa"/>
            <w:noWrap/>
            <w:hideMark/>
          </w:tcPr>
          <w:p w:rsidRPr="00CC1926" w:rsidR="00CC1926" w:rsidP="00CC1926" w:rsidRDefault="00CC1926" w14:paraId="206F7EB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2B61.Z</w:t>
            </w:r>
          </w:p>
        </w:tc>
      </w:tr>
      <w:tr w:rsidRPr="00CC1926" w:rsidR="00CC1926" w:rsidTr="00CC1926" w14:paraId="5F2F11EF"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70590EF" w14:textId="77777777">
            <w:pPr>
              <w:rPr>
                <w:rFonts w:ascii="Calibri" w:hAnsi="Calibri" w:cs="Calibri"/>
                <w:b w:val="0"/>
                <w:color w:val="000000"/>
                <w:sz w:val="22"/>
                <w:szCs w:val="22"/>
              </w:rPr>
            </w:pPr>
            <w:r w:rsidRPr="00CC1926">
              <w:rPr>
                <w:rFonts w:ascii="Calibri" w:hAnsi="Calibri" w:cs="Calibri"/>
                <w:b w:val="0"/>
                <w:color w:val="000000"/>
                <w:sz w:val="22"/>
                <w:szCs w:val="22"/>
              </w:rPr>
              <w:t>C02</w:t>
            </w:r>
          </w:p>
        </w:tc>
        <w:tc>
          <w:tcPr>
            <w:tcW w:w="2410" w:type="dxa"/>
            <w:noWrap/>
            <w:hideMark/>
          </w:tcPr>
          <w:p w:rsidRPr="00CC1926" w:rsidR="00CC1926" w:rsidP="00CC1926" w:rsidRDefault="00CC1926" w14:paraId="1B95DC3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2B62.Z</w:t>
            </w:r>
          </w:p>
        </w:tc>
      </w:tr>
      <w:tr w:rsidRPr="00CC1926" w:rsidR="00CC1926" w:rsidTr="00CC1926" w14:paraId="14CAC9AD"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BCFEEBE" w14:textId="77777777">
            <w:pPr>
              <w:rPr>
                <w:rFonts w:ascii="Calibri" w:hAnsi="Calibri" w:cs="Calibri"/>
                <w:b w:val="0"/>
                <w:color w:val="000000"/>
                <w:sz w:val="22"/>
                <w:szCs w:val="22"/>
              </w:rPr>
            </w:pPr>
            <w:r w:rsidRPr="00CC1926">
              <w:rPr>
                <w:rFonts w:ascii="Calibri" w:hAnsi="Calibri" w:cs="Calibri"/>
                <w:b w:val="0"/>
                <w:color w:val="000000"/>
                <w:sz w:val="22"/>
                <w:szCs w:val="22"/>
              </w:rPr>
              <w:t>C02.0</w:t>
            </w:r>
          </w:p>
        </w:tc>
        <w:tc>
          <w:tcPr>
            <w:tcW w:w="2410" w:type="dxa"/>
            <w:noWrap/>
            <w:hideMark/>
          </w:tcPr>
          <w:p w:rsidRPr="00CC1926" w:rsidR="00CC1926" w:rsidP="00CC1926" w:rsidRDefault="00CC1926" w14:paraId="6306BE9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2B62.Z</w:t>
            </w:r>
          </w:p>
        </w:tc>
      </w:tr>
      <w:tr w:rsidRPr="00CC1926" w:rsidR="00CC1926" w:rsidTr="00CC1926" w14:paraId="69BBF492"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2A7C05F" w14:textId="77777777">
            <w:pPr>
              <w:rPr>
                <w:rFonts w:ascii="Calibri" w:hAnsi="Calibri" w:cs="Calibri"/>
                <w:b w:val="0"/>
                <w:color w:val="000000"/>
                <w:sz w:val="22"/>
                <w:szCs w:val="22"/>
              </w:rPr>
            </w:pPr>
            <w:r w:rsidRPr="00CC1926">
              <w:rPr>
                <w:rFonts w:ascii="Calibri" w:hAnsi="Calibri" w:cs="Calibri"/>
                <w:b w:val="0"/>
                <w:color w:val="000000"/>
                <w:sz w:val="22"/>
                <w:szCs w:val="22"/>
              </w:rPr>
              <w:t>C02.1</w:t>
            </w:r>
          </w:p>
        </w:tc>
        <w:tc>
          <w:tcPr>
            <w:tcW w:w="2410" w:type="dxa"/>
            <w:noWrap/>
            <w:hideMark/>
          </w:tcPr>
          <w:p w:rsidRPr="00CC1926" w:rsidR="00CC1926" w:rsidP="00CC1926" w:rsidRDefault="00CC1926" w14:paraId="388BE42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2B62.Z</w:t>
            </w:r>
          </w:p>
        </w:tc>
      </w:tr>
      <w:tr w:rsidRPr="00CC1926" w:rsidR="00CC1926" w:rsidTr="00CC1926" w14:paraId="3997501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AA2676B" w14:textId="77777777">
            <w:pPr>
              <w:rPr>
                <w:rFonts w:ascii="Calibri" w:hAnsi="Calibri" w:cs="Calibri"/>
                <w:b w:val="0"/>
                <w:color w:val="000000"/>
                <w:sz w:val="22"/>
                <w:szCs w:val="22"/>
              </w:rPr>
            </w:pPr>
            <w:r w:rsidRPr="00CC1926">
              <w:rPr>
                <w:rFonts w:ascii="Calibri" w:hAnsi="Calibri" w:cs="Calibri"/>
                <w:b w:val="0"/>
                <w:color w:val="000000"/>
                <w:sz w:val="22"/>
                <w:szCs w:val="22"/>
              </w:rPr>
              <w:t>C02.2</w:t>
            </w:r>
          </w:p>
        </w:tc>
        <w:tc>
          <w:tcPr>
            <w:tcW w:w="2410" w:type="dxa"/>
            <w:noWrap/>
            <w:hideMark/>
          </w:tcPr>
          <w:p w:rsidRPr="00CC1926" w:rsidR="00CC1926" w:rsidP="00CC1926" w:rsidRDefault="00CC1926" w14:paraId="736660A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2B62.Z</w:t>
            </w:r>
          </w:p>
        </w:tc>
      </w:tr>
      <w:tr w:rsidRPr="00CC1926" w:rsidR="00CC1926" w:rsidTr="00CC1926" w14:paraId="1D193CAF"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CE7952E" w14:textId="77777777">
            <w:pPr>
              <w:rPr>
                <w:rFonts w:ascii="Calibri" w:hAnsi="Calibri" w:cs="Calibri"/>
                <w:b w:val="0"/>
                <w:color w:val="000000"/>
                <w:sz w:val="22"/>
                <w:szCs w:val="22"/>
              </w:rPr>
            </w:pPr>
            <w:r w:rsidRPr="00CC1926">
              <w:rPr>
                <w:rFonts w:ascii="Calibri" w:hAnsi="Calibri" w:cs="Calibri"/>
                <w:b w:val="0"/>
                <w:color w:val="000000"/>
                <w:sz w:val="22"/>
                <w:szCs w:val="22"/>
              </w:rPr>
              <w:t>C02.3</w:t>
            </w:r>
          </w:p>
        </w:tc>
        <w:tc>
          <w:tcPr>
            <w:tcW w:w="2410" w:type="dxa"/>
            <w:noWrap/>
            <w:hideMark/>
          </w:tcPr>
          <w:p w:rsidRPr="00CC1926" w:rsidR="00CC1926" w:rsidP="00CC1926" w:rsidRDefault="00CC1926" w14:paraId="5B53135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2B62.Z</w:t>
            </w:r>
          </w:p>
        </w:tc>
      </w:tr>
      <w:tr w:rsidRPr="00CC1926" w:rsidR="00CC1926" w:rsidTr="00CC1926" w14:paraId="61CC8044"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C39BDC5" w14:textId="77777777">
            <w:pPr>
              <w:rPr>
                <w:rFonts w:ascii="Calibri" w:hAnsi="Calibri" w:cs="Calibri"/>
                <w:b w:val="0"/>
                <w:color w:val="000000"/>
                <w:sz w:val="22"/>
                <w:szCs w:val="22"/>
              </w:rPr>
            </w:pPr>
            <w:r w:rsidRPr="00CC1926">
              <w:rPr>
                <w:rFonts w:ascii="Calibri" w:hAnsi="Calibri" w:cs="Calibri"/>
                <w:b w:val="0"/>
                <w:color w:val="000000"/>
                <w:sz w:val="22"/>
                <w:szCs w:val="22"/>
              </w:rPr>
              <w:t>C02.4</w:t>
            </w:r>
          </w:p>
        </w:tc>
        <w:tc>
          <w:tcPr>
            <w:tcW w:w="2410" w:type="dxa"/>
            <w:noWrap/>
            <w:hideMark/>
          </w:tcPr>
          <w:p w:rsidRPr="00CC1926" w:rsidR="00CC1926" w:rsidP="00CC1926" w:rsidRDefault="00CC1926" w14:paraId="7E32113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2B62.1</w:t>
            </w:r>
          </w:p>
        </w:tc>
      </w:tr>
      <w:tr w:rsidRPr="00CC1926" w:rsidR="00CC1926" w:rsidTr="00CC1926" w14:paraId="4945033D"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D619D92" w14:textId="77777777">
            <w:pPr>
              <w:rPr>
                <w:rFonts w:ascii="Calibri" w:hAnsi="Calibri" w:cs="Calibri"/>
                <w:b w:val="0"/>
                <w:color w:val="000000"/>
                <w:sz w:val="22"/>
                <w:szCs w:val="22"/>
              </w:rPr>
            </w:pPr>
            <w:r w:rsidRPr="00CC1926">
              <w:rPr>
                <w:rFonts w:ascii="Calibri" w:hAnsi="Calibri" w:cs="Calibri"/>
                <w:b w:val="0"/>
                <w:color w:val="000000"/>
                <w:sz w:val="22"/>
                <w:szCs w:val="22"/>
              </w:rPr>
              <w:t>C02.8</w:t>
            </w:r>
          </w:p>
        </w:tc>
        <w:tc>
          <w:tcPr>
            <w:tcW w:w="2410" w:type="dxa"/>
            <w:noWrap/>
            <w:hideMark/>
          </w:tcPr>
          <w:p w:rsidRPr="00CC1926" w:rsidR="00CC1926" w:rsidP="00CC1926" w:rsidRDefault="00CC1926" w14:paraId="24E6E75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2B62.Z</w:t>
            </w:r>
          </w:p>
        </w:tc>
      </w:tr>
      <w:tr w:rsidRPr="00CC1926" w:rsidR="00CC1926" w:rsidTr="00CC1926" w14:paraId="5D57ADF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79A1BD1" w14:textId="77777777">
            <w:pPr>
              <w:rPr>
                <w:rFonts w:ascii="Calibri" w:hAnsi="Calibri" w:cs="Calibri"/>
                <w:b w:val="0"/>
                <w:color w:val="000000"/>
                <w:sz w:val="22"/>
                <w:szCs w:val="22"/>
              </w:rPr>
            </w:pPr>
            <w:r w:rsidRPr="00CC1926">
              <w:rPr>
                <w:rFonts w:ascii="Calibri" w:hAnsi="Calibri" w:cs="Calibri"/>
                <w:b w:val="0"/>
                <w:color w:val="000000"/>
                <w:sz w:val="22"/>
                <w:szCs w:val="22"/>
              </w:rPr>
              <w:t>C02.9</w:t>
            </w:r>
          </w:p>
        </w:tc>
        <w:tc>
          <w:tcPr>
            <w:tcW w:w="2410" w:type="dxa"/>
            <w:noWrap/>
            <w:hideMark/>
          </w:tcPr>
          <w:p w:rsidRPr="00CC1926" w:rsidR="00CC1926" w:rsidP="00CC1926" w:rsidRDefault="00CC1926" w14:paraId="6E2A06E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2B62.Z</w:t>
            </w:r>
          </w:p>
        </w:tc>
      </w:tr>
      <w:tr w:rsidRPr="00CC1926" w:rsidR="00CC1926" w:rsidTr="00CC1926" w14:paraId="3259E89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7BB0700" w14:textId="77777777">
            <w:pPr>
              <w:rPr>
                <w:rFonts w:ascii="Calibri" w:hAnsi="Calibri" w:cs="Calibri"/>
                <w:b w:val="0"/>
                <w:color w:val="000000"/>
                <w:sz w:val="22"/>
                <w:szCs w:val="22"/>
              </w:rPr>
            </w:pPr>
            <w:r w:rsidRPr="00CC1926">
              <w:rPr>
                <w:rFonts w:ascii="Calibri" w:hAnsi="Calibri" w:cs="Calibri"/>
                <w:b w:val="0"/>
                <w:color w:val="000000"/>
                <w:sz w:val="22"/>
                <w:szCs w:val="22"/>
              </w:rPr>
              <w:t>C03</w:t>
            </w:r>
          </w:p>
        </w:tc>
        <w:tc>
          <w:tcPr>
            <w:tcW w:w="2410" w:type="dxa"/>
            <w:noWrap/>
            <w:hideMark/>
          </w:tcPr>
          <w:p w:rsidRPr="00CC1926" w:rsidR="00CC1926" w:rsidP="00CC1926" w:rsidRDefault="00CC1926" w14:paraId="2D084C0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2B63.Z</w:t>
            </w:r>
          </w:p>
        </w:tc>
      </w:tr>
      <w:tr w:rsidRPr="00CC1926" w:rsidR="00CC1926" w:rsidTr="00CC1926" w14:paraId="612AAC1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E3C8AE0" w14:textId="77777777">
            <w:pPr>
              <w:rPr>
                <w:rFonts w:ascii="Calibri" w:hAnsi="Calibri" w:cs="Calibri"/>
                <w:b w:val="0"/>
                <w:color w:val="000000"/>
                <w:sz w:val="22"/>
                <w:szCs w:val="22"/>
              </w:rPr>
            </w:pPr>
            <w:r w:rsidRPr="00CC1926">
              <w:rPr>
                <w:rFonts w:ascii="Calibri" w:hAnsi="Calibri" w:cs="Calibri"/>
                <w:b w:val="0"/>
                <w:color w:val="000000"/>
                <w:sz w:val="22"/>
                <w:szCs w:val="22"/>
              </w:rPr>
              <w:t>C03.0</w:t>
            </w:r>
          </w:p>
        </w:tc>
        <w:tc>
          <w:tcPr>
            <w:tcW w:w="2410" w:type="dxa"/>
            <w:noWrap/>
            <w:hideMark/>
          </w:tcPr>
          <w:p w:rsidRPr="00CC1926" w:rsidR="00CC1926" w:rsidP="00CC1926" w:rsidRDefault="00CC1926" w14:paraId="33A878A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2B63.Z</w:t>
            </w:r>
          </w:p>
        </w:tc>
      </w:tr>
      <w:tr w:rsidRPr="00CC1926" w:rsidR="00CC1926" w:rsidTr="00CC1926" w14:paraId="6FFA367E"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D18B204" w14:textId="77777777">
            <w:pPr>
              <w:rPr>
                <w:rFonts w:ascii="Calibri" w:hAnsi="Calibri" w:cs="Calibri"/>
                <w:b w:val="0"/>
                <w:color w:val="000000"/>
                <w:sz w:val="22"/>
                <w:szCs w:val="22"/>
              </w:rPr>
            </w:pPr>
            <w:r w:rsidRPr="00CC1926">
              <w:rPr>
                <w:rFonts w:ascii="Calibri" w:hAnsi="Calibri" w:cs="Calibri"/>
                <w:b w:val="0"/>
                <w:color w:val="000000"/>
                <w:sz w:val="22"/>
                <w:szCs w:val="22"/>
              </w:rPr>
              <w:t>C03.1</w:t>
            </w:r>
          </w:p>
        </w:tc>
        <w:tc>
          <w:tcPr>
            <w:tcW w:w="2410" w:type="dxa"/>
            <w:noWrap/>
            <w:hideMark/>
          </w:tcPr>
          <w:p w:rsidRPr="00CC1926" w:rsidR="00CC1926" w:rsidP="00CC1926" w:rsidRDefault="00CC1926" w14:paraId="77721E1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2B63.Z</w:t>
            </w:r>
          </w:p>
        </w:tc>
      </w:tr>
      <w:tr w:rsidRPr="00CC1926" w:rsidR="00CC1926" w:rsidTr="00CC1926" w14:paraId="1C59F0D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D0978A1" w14:textId="77777777">
            <w:pPr>
              <w:rPr>
                <w:rFonts w:ascii="Calibri" w:hAnsi="Calibri" w:cs="Calibri"/>
                <w:b w:val="0"/>
                <w:color w:val="000000"/>
                <w:sz w:val="22"/>
                <w:szCs w:val="22"/>
              </w:rPr>
            </w:pPr>
            <w:r w:rsidRPr="00CC1926">
              <w:rPr>
                <w:rFonts w:ascii="Calibri" w:hAnsi="Calibri" w:cs="Calibri"/>
                <w:b w:val="0"/>
                <w:color w:val="000000"/>
                <w:sz w:val="22"/>
                <w:szCs w:val="22"/>
              </w:rPr>
              <w:t>C03.9</w:t>
            </w:r>
          </w:p>
        </w:tc>
        <w:tc>
          <w:tcPr>
            <w:tcW w:w="2410" w:type="dxa"/>
            <w:noWrap/>
            <w:hideMark/>
          </w:tcPr>
          <w:p w:rsidRPr="00CC1926" w:rsidR="00CC1926" w:rsidP="00CC1926" w:rsidRDefault="00CC1926" w14:paraId="1F65B83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2B63.Z</w:t>
            </w:r>
          </w:p>
        </w:tc>
      </w:tr>
      <w:tr w:rsidRPr="00CC1926" w:rsidR="00CC1926" w:rsidTr="00CC1926" w14:paraId="11D69232"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178A160" w14:textId="77777777">
            <w:pPr>
              <w:rPr>
                <w:rFonts w:ascii="Calibri" w:hAnsi="Calibri" w:cs="Calibri"/>
                <w:b w:val="0"/>
                <w:color w:val="000000"/>
                <w:sz w:val="22"/>
                <w:szCs w:val="22"/>
              </w:rPr>
            </w:pPr>
            <w:r w:rsidRPr="00CC1926">
              <w:rPr>
                <w:rFonts w:ascii="Calibri" w:hAnsi="Calibri" w:cs="Calibri"/>
                <w:b w:val="0"/>
                <w:color w:val="000000"/>
                <w:sz w:val="22"/>
                <w:szCs w:val="22"/>
              </w:rPr>
              <w:t>C04</w:t>
            </w:r>
          </w:p>
        </w:tc>
        <w:tc>
          <w:tcPr>
            <w:tcW w:w="2410" w:type="dxa"/>
            <w:noWrap/>
            <w:hideMark/>
          </w:tcPr>
          <w:p w:rsidRPr="00CC1926" w:rsidR="00CC1926" w:rsidP="00CC1926" w:rsidRDefault="00CC1926" w14:paraId="4BD3A7B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2B64.Z</w:t>
            </w:r>
          </w:p>
        </w:tc>
      </w:tr>
      <w:tr w:rsidRPr="00CC1926" w:rsidR="00CC1926" w:rsidTr="00CC1926" w14:paraId="3B7DA58B"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FB332CC" w14:textId="77777777">
            <w:pPr>
              <w:rPr>
                <w:rFonts w:ascii="Calibri" w:hAnsi="Calibri" w:cs="Calibri"/>
                <w:b w:val="0"/>
                <w:color w:val="000000"/>
                <w:sz w:val="22"/>
                <w:szCs w:val="22"/>
              </w:rPr>
            </w:pPr>
            <w:r w:rsidRPr="00CC1926">
              <w:rPr>
                <w:rFonts w:ascii="Calibri" w:hAnsi="Calibri" w:cs="Calibri"/>
                <w:b w:val="0"/>
                <w:color w:val="000000"/>
                <w:sz w:val="22"/>
                <w:szCs w:val="22"/>
              </w:rPr>
              <w:t>C04.0</w:t>
            </w:r>
          </w:p>
        </w:tc>
        <w:tc>
          <w:tcPr>
            <w:tcW w:w="2410" w:type="dxa"/>
            <w:noWrap/>
            <w:hideMark/>
          </w:tcPr>
          <w:p w:rsidRPr="00CC1926" w:rsidR="00CC1926" w:rsidP="00CC1926" w:rsidRDefault="00CC1926" w14:paraId="48B0A38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2B64.Z</w:t>
            </w:r>
          </w:p>
        </w:tc>
      </w:tr>
      <w:tr w:rsidRPr="00CC1926" w:rsidR="00CC1926" w:rsidTr="00CC1926" w14:paraId="346BC4E0"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E448DE0" w14:textId="77777777">
            <w:pPr>
              <w:rPr>
                <w:rFonts w:ascii="Calibri" w:hAnsi="Calibri" w:cs="Calibri"/>
                <w:b w:val="0"/>
                <w:color w:val="000000"/>
                <w:sz w:val="22"/>
                <w:szCs w:val="22"/>
              </w:rPr>
            </w:pPr>
            <w:r w:rsidRPr="00CC1926">
              <w:rPr>
                <w:rFonts w:ascii="Calibri" w:hAnsi="Calibri" w:cs="Calibri"/>
                <w:b w:val="0"/>
                <w:color w:val="000000"/>
                <w:sz w:val="22"/>
                <w:szCs w:val="22"/>
              </w:rPr>
              <w:t>C04.1</w:t>
            </w:r>
          </w:p>
        </w:tc>
        <w:tc>
          <w:tcPr>
            <w:tcW w:w="2410" w:type="dxa"/>
            <w:noWrap/>
            <w:hideMark/>
          </w:tcPr>
          <w:p w:rsidRPr="00CC1926" w:rsidR="00CC1926" w:rsidP="00CC1926" w:rsidRDefault="00CC1926" w14:paraId="0703B60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2B64.Z</w:t>
            </w:r>
          </w:p>
        </w:tc>
      </w:tr>
      <w:tr w:rsidRPr="00CC1926" w:rsidR="00CC1926" w:rsidTr="00CC1926" w14:paraId="4547BA6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56C890A" w14:textId="77777777">
            <w:pPr>
              <w:rPr>
                <w:rFonts w:ascii="Calibri" w:hAnsi="Calibri" w:cs="Calibri"/>
                <w:b w:val="0"/>
                <w:color w:val="000000"/>
                <w:sz w:val="22"/>
                <w:szCs w:val="22"/>
              </w:rPr>
            </w:pPr>
            <w:r w:rsidRPr="00CC1926">
              <w:rPr>
                <w:rFonts w:ascii="Calibri" w:hAnsi="Calibri" w:cs="Calibri"/>
                <w:b w:val="0"/>
                <w:color w:val="000000"/>
                <w:sz w:val="22"/>
                <w:szCs w:val="22"/>
              </w:rPr>
              <w:t>C04.8</w:t>
            </w:r>
          </w:p>
        </w:tc>
        <w:tc>
          <w:tcPr>
            <w:tcW w:w="2410" w:type="dxa"/>
            <w:noWrap/>
            <w:hideMark/>
          </w:tcPr>
          <w:p w:rsidRPr="00CC1926" w:rsidR="00CC1926" w:rsidP="00CC1926" w:rsidRDefault="00CC1926" w14:paraId="4FD1F8E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2B64.Z</w:t>
            </w:r>
          </w:p>
        </w:tc>
      </w:tr>
      <w:tr w:rsidRPr="00CC1926" w:rsidR="00CC1926" w:rsidTr="00CC1926" w14:paraId="3FFC62B1"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BC793A7" w14:textId="77777777">
            <w:pPr>
              <w:rPr>
                <w:rFonts w:ascii="Calibri" w:hAnsi="Calibri" w:cs="Calibri"/>
                <w:b w:val="0"/>
                <w:color w:val="000000"/>
                <w:sz w:val="22"/>
                <w:szCs w:val="22"/>
              </w:rPr>
            </w:pPr>
            <w:r w:rsidRPr="00CC1926">
              <w:rPr>
                <w:rFonts w:ascii="Calibri" w:hAnsi="Calibri" w:cs="Calibri"/>
                <w:b w:val="0"/>
                <w:color w:val="000000"/>
                <w:sz w:val="22"/>
                <w:szCs w:val="22"/>
              </w:rPr>
              <w:t>C04.9</w:t>
            </w:r>
          </w:p>
        </w:tc>
        <w:tc>
          <w:tcPr>
            <w:tcW w:w="2410" w:type="dxa"/>
            <w:noWrap/>
            <w:hideMark/>
          </w:tcPr>
          <w:p w:rsidRPr="00CC1926" w:rsidR="00CC1926" w:rsidP="00CC1926" w:rsidRDefault="00CC1926" w14:paraId="6278666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2B64.Z</w:t>
            </w:r>
          </w:p>
        </w:tc>
      </w:tr>
      <w:tr w:rsidRPr="00CC1926" w:rsidR="00CC1926" w:rsidTr="00CC1926" w14:paraId="78B2EA0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062F6C4" w14:textId="77777777">
            <w:pPr>
              <w:rPr>
                <w:rFonts w:ascii="Calibri" w:hAnsi="Calibri" w:cs="Calibri"/>
                <w:b w:val="0"/>
                <w:color w:val="000000"/>
                <w:sz w:val="22"/>
                <w:szCs w:val="22"/>
              </w:rPr>
            </w:pPr>
            <w:r w:rsidRPr="00CC1926">
              <w:rPr>
                <w:rFonts w:ascii="Calibri" w:hAnsi="Calibri" w:cs="Calibri"/>
                <w:b w:val="0"/>
                <w:color w:val="000000"/>
                <w:sz w:val="22"/>
                <w:szCs w:val="22"/>
              </w:rPr>
              <w:t>C05</w:t>
            </w:r>
          </w:p>
        </w:tc>
        <w:tc>
          <w:tcPr>
            <w:tcW w:w="2410" w:type="dxa"/>
            <w:noWrap/>
            <w:hideMark/>
          </w:tcPr>
          <w:p w:rsidRPr="00CC1926" w:rsidR="00CC1926" w:rsidP="00CC1926" w:rsidRDefault="00CC1926" w14:paraId="7FA1AE9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2B65.Z</w:t>
            </w:r>
          </w:p>
        </w:tc>
      </w:tr>
      <w:tr w:rsidRPr="00CC1926" w:rsidR="00CC1926" w:rsidTr="00CC1926" w14:paraId="6731156A"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2CA252F" w14:textId="77777777">
            <w:pPr>
              <w:rPr>
                <w:rFonts w:ascii="Calibri" w:hAnsi="Calibri" w:cs="Calibri"/>
                <w:b w:val="0"/>
                <w:color w:val="000000"/>
                <w:sz w:val="22"/>
                <w:szCs w:val="22"/>
              </w:rPr>
            </w:pPr>
            <w:r w:rsidRPr="00CC1926">
              <w:rPr>
                <w:rFonts w:ascii="Calibri" w:hAnsi="Calibri" w:cs="Calibri"/>
                <w:b w:val="0"/>
                <w:color w:val="000000"/>
                <w:sz w:val="22"/>
                <w:szCs w:val="22"/>
              </w:rPr>
              <w:t>C05.0</w:t>
            </w:r>
          </w:p>
        </w:tc>
        <w:tc>
          <w:tcPr>
            <w:tcW w:w="2410" w:type="dxa"/>
            <w:noWrap/>
            <w:hideMark/>
          </w:tcPr>
          <w:p w:rsidRPr="00CC1926" w:rsidR="00CC1926" w:rsidP="00CC1926" w:rsidRDefault="00CC1926" w14:paraId="2001269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2B65.Z</w:t>
            </w:r>
          </w:p>
        </w:tc>
      </w:tr>
      <w:tr w:rsidRPr="00CC1926" w:rsidR="00CC1926" w:rsidTr="00CC1926" w14:paraId="4E99E3F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10F6FB4" w14:textId="77777777">
            <w:pPr>
              <w:rPr>
                <w:rFonts w:ascii="Calibri" w:hAnsi="Calibri" w:cs="Calibri"/>
                <w:b w:val="0"/>
                <w:color w:val="000000"/>
                <w:sz w:val="22"/>
                <w:szCs w:val="22"/>
              </w:rPr>
            </w:pPr>
            <w:r w:rsidRPr="00CC1926">
              <w:rPr>
                <w:rFonts w:ascii="Calibri" w:hAnsi="Calibri" w:cs="Calibri"/>
                <w:b w:val="0"/>
                <w:color w:val="000000"/>
                <w:sz w:val="22"/>
                <w:szCs w:val="22"/>
              </w:rPr>
              <w:t>C05.1</w:t>
            </w:r>
          </w:p>
        </w:tc>
        <w:tc>
          <w:tcPr>
            <w:tcW w:w="2410" w:type="dxa"/>
            <w:noWrap/>
            <w:hideMark/>
          </w:tcPr>
          <w:p w:rsidRPr="00CC1926" w:rsidR="00CC1926" w:rsidP="00CC1926" w:rsidRDefault="00CC1926" w14:paraId="283D315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2B65.Z</w:t>
            </w:r>
          </w:p>
        </w:tc>
      </w:tr>
      <w:tr w:rsidRPr="00CC1926" w:rsidR="00CC1926" w:rsidTr="00CC1926" w14:paraId="567EC47A"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0CB5805" w14:textId="77777777">
            <w:pPr>
              <w:rPr>
                <w:rFonts w:ascii="Calibri" w:hAnsi="Calibri" w:cs="Calibri"/>
                <w:b w:val="0"/>
                <w:color w:val="000000"/>
                <w:sz w:val="22"/>
                <w:szCs w:val="22"/>
              </w:rPr>
            </w:pPr>
            <w:r w:rsidRPr="00CC1926">
              <w:rPr>
                <w:rFonts w:ascii="Calibri" w:hAnsi="Calibri" w:cs="Calibri"/>
                <w:b w:val="0"/>
                <w:color w:val="000000"/>
                <w:sz w:val="22"/>
                <w:szCs w:val="22"/>
              </w:rPr>
              <w:t>C05.2</w:t>
            </w:r>
          </w:p>
        </w:tc>
        <w:tc>
          <w:tcPr>
            <w:tcW w:w="2410" w:type="dxa"/>
            <w:noWrap/>
            <w:hideMark/>
          </w:tcPr>
          <w:p w:rsidRPr="00CC1926" w:rsidR="00CC1926" w:rsidP="00CC1926" w:rsidRDefault="00CC1926" w14:paraId="13FC70C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2B65.Z</w:t>
            </w:r>
          </w:p>
        </w:tc>
      </w:tr>
      <w:tr w:rsidRPr="00CC1926" w:rsidR="00CC1926" w:rsidTr="00CC1926" w14:paraId="1A878C2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8446747" w14:textId="77777777">
            <w:pPr>
              <w:rPr>
                <w:rFonts w:ascii="Calibri" w:hAnsi="Calibri" w:cs="Calibri"/>
                <w:b w:val="0"/>
                <w:color w:val="000000"/>
                <w:sz w:val="22"/>
                <w:szCs w:val="22"/>
              </w:rPr>
            </w:pPr>
            <w:r w:rsidRPr="00CC1926">
              <w:rPr>
                <w:rFonts w:ascii="Calibri" w:hAnsi="Calibri" w:cs="Calibri"/>
                <w:b w:val="0"/>
                <w:color w:val="000000"/>
                <w:sz w:val="22"/>
                <w:szCs w:val="22"/>
              </w:rPr>
              <w:t>C05.8</w:t>
            </w:r>
          </w:p>
        </w:tc>
        <w:tc>
          <w:tcPr>
            <w:tcW w:w="2410" w:type="dxa"/>
            <w:noWrap/>
            <w:hideMark/>
          </w:tcPr>
          <w:p w:rsidRPr="00CC1926" w:rsidR="00CC1926" w:rsidP="00CC1926" w:rsidRDefault="00CC1926" w14:paraId="533B06F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2B65.Z</w:t>
            </w:r>
          </w:p>
        </w:tc>
      </w:tr>
      <w:tr w:rsidRPr="00CC1926" w:rsidR="00CC1926" w:rsidTr="00CC1926" w14:paraId="58BA216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D1853C9" w14:textId="77777777">
            <w:pPr>
              <w:rPr>
                <w:rFonts w:ascii="Calibri" w:hAnsi="Calibri" w:cs="Calibri"/>
                <w:b w:val="0"/>
                <w:color w:val="000000"/>
                <w:sz w:val="22"/>
                <w:szCs w:val="22"/>
              </w:rPr>
            </w:pPr>
            <w:r w:rsidRPr="00CC1926">
              <w:rPr>
                <w:rFonts w:ascii="Calibri" w:hAnsi="Calibri" w:cs="Calibri"/>
                <w:b w:val="0"/>
                <w:color w:val="000000"/>
                <w:sz w:val="22"/>
                <w:szCs w:val="22"/>
              </w:rPr>
              <w:t>C05.9</w:t>
            </w:r>
          </w:p>
        </w:tc>
        <w:tc>
          <w:tcPr>
            <w:tcW w:w="2410" w:type="dxa"/>
            <w:noWrap/>
            <w:hideMark/>
          </w:tcPr>
          <w:p w:rsidRPr="00CC1926" w:rsidR="00CC1926" w:rsidP="00CC1926" w:rsidRDefault="00CC1926" w14:paraId="095338E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2B65.Z</w:t>
            </w:r>
          </w:p>
        </w:tc>
      </w:tr>
      <w:tr w:rsidRPr="00CC1926" w:rsidR="00CC1926" w:rsidTr="00CC1926" w14:paraId="5E5BD2B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7A02416" w14:textId="77777777">
            <w:pPr>
              <w:rPr>
                <w:rFonts w:ascii="Calibri" w:hAnsi="Calibri" w:cs="Calibri"/>
                <w:b w:val="0"/>
                <w:color w:val="000000"/>
                <w:sz w:val="22"/>
                <w:szCs w:val="22"/>
              </w:rPr>
            </w:pPr>
            <w:r w:rsidRPr="00CC1926">
              <w:rPr>
                <w:rFonts w:ascii="Calibri" w:hAnsi="Calibri" w:cs="Calibri"/>
                <w:b w:val="0"/>
                <w:color w:val="000000"/>
                <w:sz w:val="22"/>
                <w:szCs w:val="22"/>
              </w:rPr>
              <w:t>C06.0</w:t>
            </w:r>
          </w:p>
        </w:tc>
        <w:tc>
          <w:tcPr>
            <w:tcW w:w="2410" w:type="dxa"/>
            <w:noWrap/>
            <w:hideMark/>
          </w:tcPr>
          <w:p w:rsidRPr="00CC1926" w:rsidR="00CC1926" w:rsidP="00CC1926" w:rsidRDefault="00CC1926" w14:paraId="55955E9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2B66.Z</w:t>
            </w:r>
          </w:p>
        </w:tc>
      </w:tr>
      <w:tr w:rsidRPr="00CC1926" w:rsidR="00CC1926" w:rsidTr="00CC1926" w14:paraId="63A2EB2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3AF0E2C" w14:textId="77777777">
            <w:pPr>
              <w:rPr>
                <w:rFonts w:ascii="Calibri" w:hAnsi="Calibri" w:cs="Calibri"/>
                <w:b w:val="0"/>
                <w:color w:val="000000"/>
                <w:sz w:val="22"/>
                <w:szCs w:val="22"/>
              </w:rPr>
            </w:pPr>
            <w:r w:rsidRPr="00CC1926">
              <w:rPr>
                <w:rFonts w:ascii="Calibri" w:hAnsi="Calibri" w:cs="Calibri"/>
                <w:b w:val="0"/>
                <w:color w:val="000000"/>
                <w:sz w:val="22"/>
                <w:szCs w:val="22"/>
              </w:rPr>
              <w:t>C06.1</w:t>
            </w:r>
          </w:p>
        </w:tc>
        <w:tc>
          <w:tcPr>
            <w:tcW w:w="2410" w:type="dxa"/>
            <w:noWrap/>
            <w:hideMark/>
          </w:tcPr>
          <w:p w:rsidRPr="00CC1926" w:rsidR="00CC1926" w:rsidP="00CC1926" w:rsidRDefault="00CC1926" w14:paraId="6DBF6C1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2B66.Z</w:t>
            </w:r>
          </w:p>
        </w:tc>
      </w:tr>
      <w:tr w:rsidRPr="00CC1926" w:rsidR="00CC1926" w:rsidTr="00CC1926" w14:paraId="60C0D094"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C24ECFE" w14:textId="77777777">
            <w:pPr>
              <w:rPr>
                <w:rFonts w:ascii="Calibri" w:hAnsi="Calibri" w:cs="Calibri"/>
                <w:b w:val="0"/>
                <w:color w:val="000000"/>
                <w:sz w:val="22"/>
                <w:szCs w:val="22"/>
              </w:rPr>
            </w:pPr>
            <w:r w:rsidRPr="00CC1926">
              <w:rPr>
                <w:rFonts w:ascii="Calibri" w:hAnsi="Calibri" w:cs="Calibri"/>
                <w:b w:val="0"/>
                <w:color w:val="000000"/>
                <w:sz w:val="22"/>
                <w:szCs w:val="22"/>
              </w:rPr>
              <w:t>C06.2</w:t>
            </w:r>
          </w:p>
        </w:tc>
        <w:tc>
          <w:tcPr>
            <w:tcW w:w="2410" w:type="dxa"/>
            <w:noWrap/>
            <w:hideMark/>
          </w:tcPr>
          <w:p w:rsidRPr="00CC1926" w:rsidR="00CC1926" w:rsidP="00CC1926" w:rsidRDefault="00CC1926" w14:paraId="2FA4CFB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2B66.Z</w:t>
            </w:r>
          </w:p>
        </w:tc>
      </w:tr>
      <w:tr w:rsidRPr="00CC1926" w:rsidR="00CC1926" w:rsidTr="00CC1926" w14:paraId="3401219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00EB3B3" w14:textId="77777777">
            <w:pPr>
              <w:rPr>
                <w:rFonts w:ascii="Calibri" w:hAnsi="Calibri" w:cs="Calibri"/>
                <w:b w:val="0"/>
                <w:color w:val="000000"/>
                <w:sz w:val="22"/>
                <w:szCs w:val="22"/>
              </w:rPr>
            </w:pPr>
            <w:r w:rsidRPr="00CC1926">
              <w:rPr>
                <w:rFonts w:ascii="Calibri" w:hAnsi="Calibri" w:cs="Calibri"/>
                <w:b w:val="0"/>
                <w:color w:val="000000"/>
                <w:sz w:val="22"/>
                <w:szCs w:val="22"/>
              </w:rPr>
              <w:t>C06.8</w:t>
            </w:r>
          </w:p>
        </w:tc>
        <w:tc>
          <w:tcPr>
            <w:tcW w:w="2410" w:type="dxa"/>
            <w:noWrap/>
            <w:hideMark/>
          </w:tcPr>
          <w:p w:rsidRPr="00CC1926" w:rsidR="00CC1926" w:rsidP="00CC1926" w:rsidRDefault="00CC1926" w14:paraId="2F10D67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2B66.Z</w:t>
            </w:r>
          </w:p>
        </w:tc>
      </w:tr>
      <w:tr w:rsidRPr="00CC1926" w:rsidR="00CC1926" w:rsidTr="00CC1926" w14:paraId="765A256A"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A71C5AB" w14:textId="77777777">
            <w:pPr>
              <w:rPr>
                <w:rFonts w:ascii="Calibri" w:hAnsi="Calibri" w:cs="Calibri"/>
                <w:b w:val="0"/>
                <w:color w:val="000000"/>
                <w:sz w:val="22"/>
                <w:szCs w:val="22"/>
              </w:rPr>
            </w:pPr>
            <w:r w:rsidRPr="00CC1926">
              <w:rPr>
                <w:rFonts w:ascii="Calibri" w:hAnsi="Calibri" w:cs="Calibri"/>
                <w:b w:val="0"/>
                <w:color w:val="000000"/>
                <w:sz w:val="22"/>
                <w:szCs w:val="22"/>
              </w:rPr>
              <w:t>C06.9</w:t>
            </w:r>
          </w:p>
        </w:tc>
        <w:tc>
          <w:tcPr>
            <w:tcW w:w="2410" w:type="dxa"/>
            <w:noWrap/>
            <w:hideMark/>
          </w:tcPr>
          <w:p w:rsidRPr="00CC1926" w:rsidR="00CC1926" w:rsidP="00CC1926" w:rsidRDefault="00CC1926" w14:paraId="69B8EC9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2B66.Z</w:t>
            </w:r>
          </w:p>
        </w:tc>
      </w:tr>
      <w:tr w:rsidRPr="00CC1926" w:rsidR="00CC1926" w:rsidTr="00CC1926" w14:paraId="511A832A"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B5A404D" w14:textId="77777777">
            <w:pPr>
              <w:rPr>
                <w:rFonts w:ascii="Calibri" w:hAnsi="Calibri" w:cs="Calibri"/>
                <w:b w:val="0"/>
                <w:color w:val="000000"/>
                <w:sz w:val="22"/>
                <w:szCs w:val="22"/>
              </w:rPr>
            </w:pPr>
            <w:r w:rsidRPr="00CC1926">
              <w:rPr>
                <w:rFonts w:ascii="Calibri" w:hAnsi="Calibri" w:cs="Calibri"/>
                <w:b w:val="0"/>
                <w:color w:val="000000"/>
                <w:sz w:val="22"/>
                <w:szCs w:val="22"/>
              </w:rPr>
              <w:t>C07</w:t>
            </w:r>
          </w:p>
        </w:tc>
        <w:tc>
          <w:tcPr>
            <w:tcW w:w="2410" w:type="dxa"/>
            <w:noWrap/>
            <w:hideMark/>
          </w:tcPr>
          <w:p w:rsidRPr="00CC1926" w:rsidR="00CC1926" w:rsidP="00CC1926" w:rsidRDefault="00CC1926" w14:paraId="5061C04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2B67.Z</w:t>
            </w:r>
          </w:p>
        </w:tc>
      </w:tr>
      <w:tr w:rsidRPr="00CC1926" w:rsidR="00CC1926" w:rsidTr="00CC1926" w14:paraId="44FFBBE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126C983" w14:textId="77777777">
            <w:pPr>
              <w:rPr>
                <w:rFonts w:ascii="Calibri" w:hAnsi="Calibri" w:cs="Calibri"/>
                <w:b w:val="0"/>
                <w:color w:val="000000"/>
                <w:sz w:val="22"/>
                <w:szCs w:val="22"/>
              </w:rPr>
            </w:pPr>
            <w:r w:rsidRPr="00CC1926">
              <w:rPr>
                <w:rFonts w:ascii="Calibri" w:hAnsi="Calibri" w:cs="Calibri"/>
                <w:b w:val="0"/>
                <w:color w:val="000000"/>
                <w:sz w:val="22"/>
                <w:szCs w:val="22"/>
              </w:rPr>
              <w:t>C07.0</w:t>
            </w:r>
          </w:p>
        </w:tc>
        <w:tc>
          <w:tcPr>
            <w:tcW w:w="2410" w:type="dxa"/>
            <w:noWrap/>
            <w:hideMark/>
          </w:tcPr>
          <w:p w:rsidRPr="00CC1926" w:rsidR="00CC1926" w:rsidP="00CC1926" w:rsidRDefault="00CC1926" w14:paraId="480D659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2B67.Z</w:t>
            </w:r>
          </w:p>
        </w:tc>
      </w:tr>
      <w:tr w:rsidRPr="00CC1926" w:rsidR="00CC1926" w:rsidTr="00CC1926" w14:paraId="19EE85AD"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1D98FDA" w14:textId="77777777">
            <w:pPr>
              <w:rPr>
                <w:rFonts w:ascii="Calibri" w:hAnsi="Calibri" w:cs="Calibri"/>
                <w:b w:val="0"/>
                <w:color w:val="000000"/>
                <w:sz w:val="22"/>
                <w:szCs w:val="22"/>
              </w:rPr>
            </w:pPr>
            <w:r w:rsidRPr="00CC1926">
              <w:rPr>
                <w:rFonts w:ascii="Calibri" w:hAnsi="Calibri" w:cs="Calibri"/>
                <w:b w:val="0"/>
                <w:color w:val="000000"/>
                <w:sz w:val="22"/>
                <w:szCs w:val="22"/>
              </w:rPr>
              <w:t>C08.0</w:t>
            </w:r>
          </w:p>
        </w:tc>
        <w:tc>
          <w:tcPr>
            <w:tcW w:w="2410" w:type="dxa"/>
            <w:noWrap/>
            <w:hideMark/>
          </w:tcPr>
          <w:p w:rsidRPr="00CC1926" w:rsidR="00CC1926" w:rsidP="00CC1926" w:rsidRDefault="00CC1926" w14:paraId="3270515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2B68.Z</w:t>
            </w:r>
          </w:p>
        </w:tc>
      </w:tr>
      <w:tr w:rsidRPr="00CC1926" w:rsidR="00CC1926" w:rsidTr="00CC1926" w14:paraId="0FDFD2A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E8B015B" w14:textId="77777777">
            <w:pPr>
              <w:rPr>
                <w:rFonts w:ascii="Calibri" w:hAnsi="Calibri" w:cs="Calibri"/>
                <w:b w:val="0"/>
                <w:color w:val="000000"/>
                <w:sz w:val="22"/>
                <w:szCs w:val="22"/>
              </w:rPr>
            </w:pPr>
            <w:r w:rsidRPr="00CC1926">
              <w:rPr>
                <w:rFonts w:ascii="Calibri" w:hAnsi="Calibri" w:cs="Calibri"/>
                <w:b w:val="0"/>
                <w:color w:val="000000"/>
                <w:sz w:val="22"/>
                <w:szCs w:val="22"/>
              </w:rPr>
              <w:t>C08.1</w:t>
            </w:r>
          </w:p>
        </w:tc>
        <w:tc>
          <w:tcPr>
            <w:tcW w:w="2410" w:type="dxa"/>
            <w:noWrap/>
            <w:hideMark/>
          </w:tcPr>
          <w:p w:rsidRPr="00CC1926" w:rsidR="00CC1926" w:rsidP="00CC1926" w:rsidRDefault="00CC1926" w14:paraId="65BFF32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2B68.Z</w:t>
            </w:r>
          </w:p>
        </w:tc>
      </w:tr>
      <w:tr w:rsidRPr="00CC1926" w:rsidR="00CC1926" w:rsidTr="00CC1926" w14:paraId="5C1C40D2"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8A0D59E" w14:textId="77777777">
            <w:pPr>
              <w:rPr>
                <w:rFonts w:ascii="Calibri" w:hAnsi="Calibri" w:cs="Calibri"/>
                <w:b w:val="0"/>
                <w:color w:val="000000"/>
                <w:sz w:val="22"/>
                <w:szCs w:val="22"/>
              </w:rPr>
            </w:pPr>
            <w:r w:rsidRPr="00CC1926">
              <w:rPr>
                <w:rFonts w:ascii="Calibri" w:hAnsi="Calibri" w:cs="Calibri"/>
                <w:b w:val="0"/>
                <w:color w:val="000000"/>
                <w:sz w:val="22"/>
                <w:szCs w:val="22"/>
              </w:rPr>
              <w:t>C08.8</w:t>
            </w:r>
          </w:p>
        </w:tc>
        <w:tc>
          <w:tcPr>
            <w:tcW w:w="2410" w:type="dxa"/>
            <w:noWrap/>
            <w:hideMark/>
          </w:tcPr>
          <w:p w:rsidRPr="00CC1926" w:rsidR="00CC1926" w:rsidP="00CC1926" w:rsidRDefault="00CC1926" w14:paraId="6D2FC16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2B68.Z</w:t>
            </w:r>
          </w:p>
        </w:tc>
      </w:tr>
      <w:tr w:rsidRPr="00CC1926" w:rsidR="00CC1926" w:rsidTr="00CC1926" w14:paraId="7F8DAA5B"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2EFAA68" w14:textId="77777777">
            <w:pPr>
              <w:rPr>
                <w:rFonts w:ascii="Calibri" w:hAnsi="Calibri" w:cs="Calibri"/>
                <w:b w:val="0"/>
                <w:color w:val="000000"/>
                <w:sz w:val="22"/>
                <w:szCs w:val="22"/>
              </w:rPr>
            </w:pPr>
            <w:r w:rsidRPr="00CC1926">
              <w:rPr>
                <w:rFonts w:ascii="Calibri" w:hAnsi="Calibri" w:cs="Calibri"/>
                <w:b w:val="0"/>
                <w:color w:val="000000"/>
                <w:sz w:val="22"/>
                <w:szCs w:val="22"/>
              </w:rPr>
              <w:t>C08.9</w:t>
            </w:r>
          </w:p>
        </w:tc>
        <w:tc>
          <w:tcPr>
            <w:tcW w:w="2410" w:type="dxa"/>
            <w:noWrap/>
            <w:hideMark/>
          </w:tcPr>
          <w:p w:rsidRPr="00CC1926" w:rsidR="00CC1926" w:rsidP="00CC1926" w:rsidRDefault="00CC1926" w14:paraId="7F6923C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2B68.Z</w:t>
            </w:r>
          </w:p>
        </w:tc>
      </w:tr>
      <w:tr w:rsidRPr="00CC1926" w:rsidR="00CC1926" w:rsidTr="00CC1926" w14:paraId="079A711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8CD6003" w14:textId="77777777">
            <w:pPr>
              <w:rPr>
                <w:rFonts w:ascii="Calibri" w:hAnsi="Calibri" w:cs="Calibri"/>
                <w:b w:val="0"/>
                <w:color w:val="000000"/>
                <w:sz w:val="22"/>
                <w:szCs w:val="22"/>
              </w:rPr>
            </w:pPr>
            <w:r w:rsidRPr="00CC1926">
              <w:rPr>
                <w:rFonts w:ascii="Calibri" w:hAnsi="Calibri" w:cs="Calibri"/>
                <w:b w:val="0"/>
                <w:color w:val="000000"/>
                <w:sz w:val="22"/>
                <w:szCs w:val="22"/>
              </w:rPr>
              <w:t>C09.0</w:t>
            </w:r>
          </w:p>
        </w:tc>
        <w:tc>
          <w:tcPr>
            <w:tcW w:w="2410" w:type="dxa"/>
            <w:noWrap/>
            <w:hideMark/>
          </w:tcPr>
          <w:p w:rsidRPr="00CC1926" w:rsidR="00CC1926" w:rsidP="00CC1926" w:rsidRDefault="00CC1926" w14:paraId="79E9562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2B69.Z</w:t>
            </w:r>
          </w:p>
        </w:tc>
      </w:tr>
      <w:tr w:rsidRPr="00CC1926" w:rsidR="00CC1926" w:rsidTr="00CC1926" w14:paraId="0CA72E0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AF0E98D" w14:textId="77777777">
            <w:pPr>
              <w:rPr>
                <w:rFonts w:ascii="Calibri" w:hAnsi="Calibri" w:cs="Calibri"/>
                <w:b w:val="0"/>
                <w:color w:val="000000"/>
                <w:sz w:val="22"/>
                <w:szCs w:val="22"/>
              </w:rPr>
            </w:pPr>
            <w:r w:rsidRPr="00CC1926">
              <w:rPr>
                <w:rFonts w:ascii="Calibri" w:hAnsi="Calibri" w:cs="Calibri"/>
                <w:b w:val="0"/>
                <w:color w:val="000000"/>
                <w:sz w:val="22"/>
                <w:szCs w:val="22"/>
              </w:rPr>
              <w:t>C09.1</w:t>
            </w:r>
          </w:p>
        </w:tc>
        <w:tc>
          <w:tcPr>
            <w:tcW w:w="2410" w:type="dxa"/>
            <w:noWrap/>
            <w:hideMark/>
          </w:tcPr>
          <w:p w:rsidRPr="00CC1926" w:rsidR="00CC1926" w:rsidP="00CC1926" w:rsidRDefault="00CC1926" w14:paraId="173CA58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2B69.Z</w:t>
            </w:r>
          </w:p>
        </w:tc>
      </w:tr>
      <w:tr w:rsidRPr="00CC1926" w:rsidR="00CC1926" w:rsidTr="00CC1926" w14:paraId="6B16D5B2"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49E3B75" w14:textId="77777777">
            <w:pPr>
              <w:rPr>
                <w:rFonts w:ascii="Calibri" w:hAnsi="Calibri" w:cs="Calibri"/>
                <w:b w:val="0"/>
                <w:color w:val="000000"/>
                <w:sz w:val="22"/>
                <w:szCs w:val="22"/>
              </w:rPr>
            </w:pPr>
            <w:r w:rsidRPr="00CC1926">
              <w:rPr>
                <w:rFonts w:ascii="Calibri" w:hAnsi="Calibri" w:cs="Calibri"/>
                <w:b w:val="0"/>
                <w:color w:val="000000"/>
                <w:sz w:val="22"/>
                <w:szCs w:val="22"/>
              </w:rPr>
              <w:t>C09.8</w:t>
            </w:r>
          </w:p>
        </w:tc>
        <w:tc>
          <w:tcPr>
            <w:tcW w:w="2410" w:type="dxa"/>
            <w:noWrap/>
            <w:hideMark/>
          </w:tcPr>
          <w:p w:rsidRPr="00CC1926" w:rsidR="00CC1926" w:rsidP="00CC1926" w:rsidRDefault="00CC1926" w14:paraId="455BBAB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2B69.Z</w:t>
            </w:r>
          </w:p>
        </w:tc>
      </w:tr>
      <w:tr w:rsidRPr="00CC1926" w:rsidR="00CC1926" w:rsidTr="00CC1926" w14:paraId="76C96DF9"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610F7FC" w14:textId="77777777">
            <w:pPr>
              <w:rPr>
                <w:rFonts w:ascii="Calibri" w:hAnsi="Calibri" w:cs="Calibri"/>
                <w:b w:val="0"/>
                <w:color w:val="000000"/>
                <w:sz w:val="22"/>
                <w:szCs w:val="22"/>
              </w:rPr>
            </w:pPr>
            <w:r w:rsidRPr="00CC1926">
              <w:rPr>
                <w:rFonts w:ascii="Calibri" w:hAnsi="Calibri" w:cs="Calibri"/>
                <w:b w:val="0"/>
                <w:color w:val="000000"/>
                <w:sz w:val="22"/>
                <w:szCs w:val="22"/>
              </w:rPr>
              <w:t>C09.9</w:t>
            </w:r>
          </w:p>
        </w:tc>
        <w:tc>
          <w:tcPr>
            <w:tcW w:w="2410" w:type="dxa"/>
            <w:noWrap/>
            <w:hideMark/>
          </w:tcPr>
          <w:p w:rsidRPr="00CC1926" w:rsidR="00CC1926" w:rsidP="00CC1926" w:rsidRDefault="00CC1926" w14:paraId="3406752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2B69.Z</w:t>
            </w:r>
          </w:p>
        </w:tc>
      </w:tr>
      <w:tr w:rsidRPr="00CC1926" w:rsidR="00CC1926" w:rsidTr="00CC1926" w14:paraId="1E383A1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88CDF9F" w14:textId="77777777">
            <w:pPr>
              <w:rPr>
                <w:rFonts w:ascii="Calibri" w:hAnsi="Calibri" w:cs="Calibri"/>
                <w:b w:val="0"/>
                <w:color w:val="000000"/>
                <w:sz w:val="22"/>
                <w:szCs w:val="22"/>
              </w:rPr>
            </w:pPr>
            <w:r w:rsidRPr="00CC1926">
              <w:rPr>
                <w:rFonts w:ascii="Calibri" w:hAnsi="Calibri" w:cs="Calibri"/>
                <w:b w:val="0"/>
                <w:color w:val="000000"/>
                <w:sz w:val="22"/>
                <w:szCs w:val="22"/>
              </w:rPr>
              <w:t>C10.0</w:t>
            </w:r>
          </w:p>
        </w:tc>
        <w:tc>
          <w:tcPr>
            <w:tcW w:w="2410" w:type="dxa"/>
            <w:noWrap/>
            <w:hideMark/>
          </w:tcPr>
          <w:p w:rsidRPr="00CC1926" w:rsidR="00CC1926" w:rsidP="00CC1926" w:rsidRDefault="00CC1926" w14:paraId="3F6B9B7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2B6A.Z</w:t>
            </w:r>
          </w:p>
        </w:tc>
      </w:tr>
      <w:tr w:rsidRPr="00CC1926" w:rsidR="00CC1926" w:rsidTr="00CC1926" w14:paraId="3E603485"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E19429E" w14:textId="77777777">
            <w:pPr>
              <w:rPr>
                <w:rFonts w:ascii="Calibri" w:hAnsi="Calibri" w:cs="Calibri"/>
                <w:b w:val="0"/>
                <w:color w:val="000000"/>
                <w:sz w:val="22"/>
                <w:szCs w:val="22"/>
              </w:rPr>
            </w:pPr>
            <w:r w:rsidRPr="00CC1926">
              <w:rPr>
                <w:rFonts w:ascii="Calibri" w:hAnsi="Calibri" w:cs="Calibri"/>
                <w:b w:val="0"/>
                <w:color w:val="000000"/>
                <w:sz w:val="22"/>
                <w:szCs w:val="22"/>
              </w:rPr>
              <w:t>C10.1</w:t>
            </w:r>
          </w:p>
        </w:tc>
        <w:tc>
          <w:tcPr>
            <w:tcW w:w="2410" w:type="dxa"/>
            <w:noWrap/>
            <w:hideMark/>
          </w:tcPr>
          <w:p w:rsidRPr="00CC1926" w:rsidR="00CC1926" w:rsidP="00CC1926" w:rsidRDefault="00CC1926" w14:paraId="5A1DA56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2B6A.Z</w:t>
            </w:r>
          </w:p>
        </w:tc>
      </w:tr>
      <w:tr w:rsidRPr="00CC1926" w:rsidR="00CC1926" w:rsidTr="00CC1926" w14:paraId="17995422"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BCB97B4" w14:textId="77777777">
            <w:pPr>
              <w:rPr>
                <w:rFonts w:ascii="Calibri" w:hAnsi="Calibri" w:cs="Calibri"/>
                <w:b w:val="0"/>
                <w:color w:val="000000"/>
                <w:sz w:val="22"/>
                <w:szCs w:val="22"/>
              </w:rPr>
            </w:pPr>
            <w:r w:rsidRPr="00CC1926">
              <w:rPr>
                <w:rFonts w:ascii="Calibri" w:hAnsi="Calibri" w:cs="Calibri"/>
                <w:b w:val="0"/>
                <w:color w:val="000000"/>
                <w:sz w:val="22"/>
                <w:szCs w:val="22"/>
              </w:rPr>
              <w:t>C10.2</w:t>
            </w:r>
          </w:p>
        </w:tc>
        <w:tc>
          <w:tcPr>
            <w:tcW w:w="2410" w:type="dxa"/>
            <w:noWrap/>
            <w:hideMark/>
          </w:tcPr>
          <w:p w:rsidRPr="00CC1926" w:rsidR="00CC1926" w:rsidP="00CC1926" w:rsidRDefault="00CC1926" w14:paraId="1C878F8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2B6A.Z</w:t>
            </w:r>
          </w:p>
        </w:tc>
      </w:tr>
      <w:tr w:rsidRPr="00CC1926" w:rsidR="00CC1926" w:rsidTr="00CC1926" w14:paraId="517A5CBA"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03D5106" w14:textId="77777777">
            <w:pPr>
              <w:rPr>
                <w:rFonts w:ascii="Calibri" w:hAnsi="Calibri" w:cs="Calibri"/>
                <w:b w:val="0"/>
                <w:color w:val="000000"/>
                <w:sz w:val="22"/>
                <w:szCs w:val="22"/>
              </w:rPr>
            </w:pPr>
            <w:r w:rsidRPr="00CC1926">
              <w:rPr>
                <w:rFonts w:ascii="Calibri" w:hAnsi="Calibri" w:cs="Calibri"/>
                <w:b w:val="0"/>
                <w:color w:val="000000"/>
                <w:sz w:val="22"/>
                <w:szCs w:val="22"/>
              </w:rPr>
              <w:t>C10.3</w:t>
            </w:r>
          </w:p>
        </w:tc>
        <w:tc>
          <w:tcPr>
            <w:tcW w:w="2410" w:type="dxa"/>
            <w:noWrap/>
            <w:hideMark/>
          </w:tcPr>
          <w:p w:rsidRPr="00CC1926" w:rsidR="00CC1926" w:rsidP="00CC1926" w:rsidRDefault="00CC1926" w14:paraId="7B5A479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2B6A.Z</w:t>
            </w:r>
          </w:p>
        </w:tc>
      </w:tr>
      <w:tr w:rsidRPr="00CC1926" w:rsidR="00CC1926" w:rsidTr="00CC1926" w14:paraId="5E19C511"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E442DCD" w14:textId="77777777">
            <w:pPr>
              <w:rPr>
                <w:rFonts w:ascii="Calibri" w:hAnsi="Calibri" w:cs="Calibri"/>
                <w:b w:val="0"/>
                <w:color w:val="000000"/>
                <w:sz w:val="22"/>
                <w:szCs w:val="22"/>
              </w:rPr>
            </w:pPr>
            <w:r w:rsidRPr="00CC1926">
              <w:rPr>
                <w:rFonts w:ascii="Calibri" w:hAnsi="Calibri" w:cs="Calibri"/>
                <w:b w:val="0"/>
                <w:color w:val="000000"/>
                <w:sz w:val="22"/>
                <w:szCs w:val="22"/>
              </w:rPr>
              <w:t>C10.4</w:t>
            </w:r>
          </w:p>
        </w:tc>
        <w:tc>
          <w:tcPr>
            <w:tcW w:w="2410" w:type="dxa"/>
            <w:noWrap/>
            <w:hideMark/>
          </w:tcPr>
          <w:p w:rsidRPr="00CC1926" w:rsidR="00CC1926" w:rsidP="00CC1926" w:rsidRDefault="00CC1926" w14:paraId="789DF05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2B6A.Z</w:t>
            </w:r>
          </w:p>
        </w:tc>
      </w:tr>
      <w:tr w:rsidRPr="00CC1926" w:rsidR="00CC1926" w:rsidTr="00CC1926" w14:paraId="5F4D629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DAA1570" w14:textId="77777777">
            <w:pPr>
              <w:rPr>
                <w:rFonts w:ascii="Calibri" w:hAnsi="Calibri" w:cs="Calibri"/>
                <w:b w:val="0"/>
                <w:color w:val="000000"/>
                <w:sz w:val="22"/>
                <w:szCs w:val="22"/>
              </w:rPr>
            </w:pPr>
            <w:r w:rsidRPr="00CC1926">
              <w:rPr>
                <w:rFonts w:ascii="Calibri" w:hAnsi="Calibri" w:cs="Calibri"/>
                <w:b w:val="0"/>
                <w:color w:val="000000"/>
                <w:sz w:val="22"/>
                <w:szCs w:val="22"/>
              </w:rPr>
              <w:t>C10.8</w:t>
            </w:r>
          </w:p>
        </w:tc>
        <w:tc>
          <w:tcPr>
            <w:tcW w:w="2410" w:type="dxa"/>
            <w:noWrap/>
            <w:hideMark/>
          </w:tcPr>
          <w:p w:rsidRPr="00CC1926" w:rsidR="00CC1926" w:rsidP="00CC1926" w:rsidRDefault="00CC1926" w14:paraId="2105319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2B6A.Z</w:t>
            </w:r>
          </w:p>
        </w:tc>
      </w:tr>
      <w:tr w:rsidRPr="00CC1926" w:rsidR="00CC1926" w:rsidTr="00CC1926" w14:paraId="6002AFB9"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6CD6101" w14:textId="77777777">
            <w:pPr>
              <w:rPr>
                <w:rFonts w:ascii="Calibri" w:hAnsi="Calibri" w:cs="Calibri"/>
                <w:b w:val="0"/>
                <w:color w:val="000000"/>
                <w:sz w:val="22"/>
                <w:szCs w:val="22"/>
              </w:rPr>
            </w:pPr>
            <w:r w:rsidRPr="00CC1926">
              <w:rPr>
                <w:rFonts w:ascii="Calibri" w:hAnsi="Calibri" w:cs="Calibri"/>
                <w:b w:val="0"/>
                <w:color w:val="000000"/>
                <w:sz w:val="22"/>
                <w:szCs w:val="22"/>
              </w:rPr>
              <w:t>C10.9</w:t>
            </w:r>
          </w:p>
        </w:tc>
        <w:tc>
          <w:tcPr>
            <w:tcW w:w="2410" w:type="dxa"/>
            <w:noWrap/>
            <w:hideMark/>
          </w:tcPr>
          <w:p w:rsidRPr="00CC1926" w:rsidR="00CC1926" w:rsidP="00CC1926" w:rsidRDefault="00CC1926" w14:paraId="000F24C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2B6A.Z</w:t>
            </w:r>
          </w:p>
        </w:tc>
      </w:tr>
      <w:tr w:rsidRPr="00CC1926" w:rsidR="00CC1926" w:rsidTr="00CC1926" w14:paraId="001E185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21C2658" w14:textId="77777777">
            <w:pPr>
              <w:rPr>
                <w:rFonts w:ascii="Calibri" w:hAnsi="Calibri" w:cs="Calibri"/>
                <w:b w:val="0"/>
                <w:color w:val="000000"/>
                <w:sz w:val="22"/>
                <w:szCs w:val="22"/>
              </w:rPr>
            </w:pPr>
            <w:r w:rsidRPr="00CC1926">
              <w:rPr>
                <w:rFonts w:ascii="Calibri" w:hAnsi="Calibri" w:cs="Calibri"/>
                <w:b w:val="0"/>
                <w:color w:val="000000"/>
                <w:sz w:val="22"/>
                <w:szCs w:val="22"/>
              </w:rPr>
              <w:t>C11.0</w:t>
            </w:r>
          </w:p>
        </w:tc>
        <w:tc>
          <w:tcPr>
            <w:tcW w:w="2410" w:type="dxa"/>
            <w:noWrap/>
            <w:hideMark/>
          </w:tcPr>
          <w:p w:rsidRPr="00CC1926" w:rsidR="00CC1926" w:rsidP="00CC1926" w:rsidRDefault="00CC1926" w14:paraId="6CF7F926"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2B6B.Z</w:t>
            </w:r>
          </w:p>
        </w:tc>
      </w:tr>
      <w:tr w:rsidRPr="00CC1926" w:rsidR="00CC1926" w:rsidTr="00CC1926" w14:paraId="0BBC9F2D"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D97E2D3" w14:textId="77777777">
            <w:pPr>
              <w:rPr>
                <w:rFonts w:ascii="Calibri" w:hAnsi="Calibri" w:cs="Calibri"/>
                <w:b w:val="0"/>
                <w:color w:val="000000"/>
                <w:sz w:val="22"/>
                <w:szCs w:val="22"/>
              </w:rPr>
            </w:pPr>
            <w:r w:rsidRPr="00CC1926">
              <w:rPr>
                <w:rFonts w:ascii="Calibri" w:hAnsi="Calibri" w:cs="Calibri"/>
                <w:b w:val="0"/>
                <w:color w:val="000000"/>
                <w:sz w:val="22"/>
                <w:szCs w:val="22"/>
              </w:rPr>
              <w:t>C11.1</w:t>
            </w:r>
          </w:p>
        </w:tc>
        <w:tc>
          <w:tcPr>
            <w:tcW w:w="2410" w:type="dxa"/>
            <w:noWrap/>
            <w:hideMark/>
          </w:tcPr>
          <w:p w:rsidRPr="00CC1926" w:rsidR="00CC1926" w:rsidP="00CC1926" w:rsidRDefault="00CC1926" w14:paraId="66E574B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2B6B.Z</w:t>
            </w:r>
          </w:p>
        </w:tc>
      </w:tr>
      <w:tr w:rsidRPr="00CC1926" w:rsidR="00CC1926" w:rsidTr="00CC1926" w14:paraId="103FC30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E334861" w14:textId="77777777">
            <w:pPr>
              <w:rPr>
                <w:rFonts w:ascii="Calibri" w:hAnsi="Calibri" w:cs="Calibri"/>
                <w:b w:val="0"/>
                <w:color w:val="000000"/>
                <w:sz w:val="22"/>
                <w:szCs w:val="22"/>
              </w:rPr>
            </w:pPr>
            <w:r w:rsidRPr="00CC1926">
              <w:rPr>
                <w:rFonts w:ascii="Calibri" w:hAnsi="Calibri" w:cs="Calibri"/>
                <w:b w:val="0"/>
                <w:color w:val="000000"/>
                <w:sz w:val="22"/>
                <w:szCs w:val="22"/>
              </w:rPr>
              <w:t>C11.2</w:t>
            </w:r>
          </w:p>
        </w:tc>
        <w:tc>
          <w:tcPr>
            <w:tcW w:w="2410" w:type="dxa"/>
            <w:noWrap/>
            <w:hideMark/>
          </w:tcPr>
          <w:p w:rsidRPr="00CC1926" w:rsidR="00CC1926" w:rsidP="00CC1926" w:rsidRDefault="00CC1926" w14:paraId="706C929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2B6B.Z</w:t>
            </w:r>
          </w:p>
        </w:tc>
      </w:tr>
      <w:tr w:rsidRPr="00CC1926" w:rsidR="00CC1926" w:rsidTr="00CC1926" w14:paraId="54C7DADB"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928E0CA" w14:textId="77777777">
            <w:pPr>
              <w:rPr>
                <w:rFonts w:ascii="Calibri" w:hAnsi="Calibri" w:cs="Calibri"/>
                <w:b w:val="0"/>
                <w:color w:val="000000"/>
                <w:sz w:val="22"/>
                <w:szCs w:val="22"/>
              </w:rPr>
            </w:pPr>
            <w:r w:rsidRPr="00CC1926">
              <w:rPr>
                <w:rFonts w:ascii="Calibri" w:hAnsi="Calibri" w:cs="Calibri"/>
                <w:b w:val="0"/>
                <w:color w:val="000000"/>
                <w:sz w:val="22"/>
                <w:szCs w:val="22"/>
              </w:rPr>
              <w:t>C11.3</w:t>
            </w:r>
          </w:p>
        </w:tc>
        <w:tc>
          <w:tcPr>
            <w:tcW w:w="2410" w:type="dxa"/>
            <w:noWrap/>
            <w:hideMark/>
          </w:tcPr>
          <w:p w:rsidRPr="00CC1926" w:rsidR="00CC1926" w:rsidP="00CC1926" w:rsidRDefault="00CC1926" w14:paraId="3044A70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2B6B.Z</w:t>
            </w:r>
          </w:p>
        </w:tc>
      </w:tr>
      <w:tr w:rsidRPr="00CC1926" w:rsidR="00CC1926" w:rsidTr="00CC1926" w14:paraId="3947749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223E950" w14:textId="77777777">
            <w:pPr>
              <w:rPr>
                <w:rFonts w:ascii="Calibri" w:hAnsi="Calibri" w:cs="Calibri"/>
                <w:b w:val="0"/>
                <w:color w:val="000000"/>
                <w:sz w:val="22"/>
                <w:szCs w:val="22"/>
              </w:rPr>
            </w:pPr>
            <w:r w:rsidRPr="00CC1926">
              <w:rPr>
                <w:rFonts w:ascii="Calibri" w:hAnsi="Calibri" w:cs="Calibri"/>
                <w:b w:val="0"/>
                <w:color w:val="000000"/>
                <w:sz w:val="22"/>
                <w:szCs w:val="22"/>
              </w:rPr>
              <w:t>C11.8</w:t>
            </w:r>
          </w:p>
        </w:tc>
        <w:tc>
          <w:tcPr>
            <w:tcW w:w="2410" w:type="dxa"/>
            <w:noWrap/>
            <w:hideMark/>
          </w:tcPr>
          <w:p w:rsidRPr="00CC1926" w:rsidR="00CC1926" w:rsidP="00CC1926" w:rsidRDefault="00CC1926" w14:paraId="06BA6F2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2B6B.Z</w:t>
            </w:r>
          </w:p>
        </w:tc>
      </w:tr>
      <w:tr w:rsidRPr="00CC1926" w:rsidR="00CC1926" w:rsidTr="00CC1926" w14:paraId="57FE628F"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5500ED6" w14:textId="77777777">
            <w:pPr>
              <w:rPr>
                <w:rFonts w:ascii="Calibri" w:hAnsi="Calibri" w:cs="Calibri"/>
                <w:b w:val="0"/>
                <w:color w:val="000000"/>
                <w:sz w:val="22"/>
                <w:szCs w:val="22"/>
              </w:rPr>
            </w:pPr>
            <w:r w:rsidRPr="00CC1926">
              <w:rPr>
                <w:rFonts w:ascii="Calibri" w:hAnsi="Calibri" w:cs="Calibri"/>
                <w:b w:val="0"/>
                <w:color w:val="000000"/>
                <w:sz w:val="22"/>
                <w:szCs w:val="22"/>
              </w:rPr>
              <w:t>C11.9</w:t>
            </w:r>
          </w:p>
        </w:tc>
        <w:tc>
          <w:tcPr>
            <w:tcW w:w="2410" w:type="dxa"/>
            <w:noWrap/>
            <w:hideMark/>
          </w:tcPr>
          <w:p w:rsidRPr="00CC1926" w:rsidR="00CC1926" w:rsidP="00CC1926" w:rsidRDefault="00CC1926" w14:paraId="6B55DCA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2B6B.Z</w:t>
            </w:r>
          </w:p>
        </w:tc>
      </w:tr>
      <w:tr w:rsidRPr="00CC1926" w:rsidR="00CC1926" w:rsidTr="00CC1926" w14:paraId="7BD6355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517DFD7" w14:textId="77777777">
            <w:pPr>
              <w:rPr>
                <w:rFonts w:ascii="Calibri" w:hAnsi="Calibri" w:cs="Calibri"/>
                <w:b w:val="0"/>
                <w:color w:val="000000"/>
                <w:sz w:val="22"/>
                <w:szCs w:val="22"/>
              </w:rPr>
            </w:pPr>
            <w:r w:rsidRPr="00CC1926">
              <w:rPr>
                <w:rFonts w:ascii="Calibri" w:hAnsi="Calibri" w:cs="Calibri"/>
                <w:b w:val="0"/>
                <w:color w:val="000000"/>
                <w:sz w:val="22"/>
                <w:szCs w:val="22"/>
              </w:rPr>
              <w:t>C12</w:t>
            </w:r>
          </w:p>
        </w:tc>
        <w:tc>
          <w:tcPr>
            <w:tcW w:w="2410" w:type="dxa"/>
            <w:noWrap/>
            <w:hideMark/>
          </w:tcPr>
          <w:p w:rsidRPr="00CC1926" w:rsidR="00CC1926" w:rsidP="00CC1926" w:rsidRDefault="00CC1926" w14:paraId="0FF3176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2B6C.Z</w:t>
            </w:r>
          </w:p>
        </w:tc>
      </w:tr>
      <w:tr w:rsidRPr="00CC1926" w:rsidR="00CC1926" w:rsidTr="00CC1926" w14:paraId="15374930"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3C84F46" w14:textId="77777777">
            <w:pPr>
              <w:rPr>
                <w:rFonts w:ascii="Calibri" w:hAnsi="Calibri" w:cs="Calibri"/>
                <w:b w:val="0"/>
                <w:color w:val="000000"/>
                <w:sz w:val="22"/>
                <w:szCs w:val="22"/>
              </w:rPr>
            </w:pPr>
            <w:r w:rsidRPr="00CC1926">
              <w:rPr>
                <w:rFonts w:ascii="Calibri" w:hAnsi="Calibri" w:cs="Calibri"/>
                <w:b w:val="0"/>
                <w:color w:val="000000"/>
                <w:sz w:val="22"/>
                <w:szCs w:val="22"/>
              </w:rPr>
              <w:t>C12.0</w:t>
            </w:r>
          </w:p>
        </w:tc>
        <w:tc>
          <w:tcPr>
            <w:tcW w:w="2410" w:type="dxa"/>
            <w:noWrap/>
            <w:hideMark/>
          </w:tcPr>
          <w:p w:rsidRPr="00CC1926" w:rsidR="00CC1926" w:rsidP="00CC1926" w:rsidRDefault="00CC1926" w14:paraId="16960B2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2B6C.Z</w:t>
            </w:r>
          </w:p>
        </w:tc>
      </w:tr>
      <w:tr w:rsidRPr="00CC1926" w:rsidR="00CC1926" w:rsidTr="00CC1926" w14:paraId="219E8C7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4FF84BE" w14:textId="77777777">
            <w:pPr>
              <w:rPr>
                <w:rFonts w:ascii="Calibri" w:hAnsi="Calibri" w:cs="Calibri"/>
                <w:b w:val="0"/>
                <w:color w:val="000000"/>
                <w:sz w:val="22"/>
                <w:szCs w:val="22"/>
              </w:rPr>
            </w:pPr>
            <w:r w:rsidRPr="00CC1926">
              <w:rPr>
                <w:rFonts w:ascii="Calibri" w:hAnsi="Calibri" w:cs="Calibri"/>
                <w:b w:val="0"/>
                <w:color w:val="000000"/>
                <w:sz w:val="22"/>
                <w:szCs w:val="22"/>
              </w:rPr>
              <w:t>C13.0</w:t>
            </w:r>
          </w:p>
        </w:tc>
        <w:tc>
          <w:tcPr>
            <w:tcW w:w="2410" w:type="dxa"/>
            <w:noWrap/>
            <w:hideMark/>
          </w:tcPr>
          <w:p w:rsidRPr="00CC1926" w:rsidR="00CC1926" w:rsidP="00CC1926" w:rsidRDefault="00CC1926" w14:paraId="5994196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2B6D.Z</w:t>
            </w:r>
          </w:p>
        </w:tc>
      </w:tr>
      <w:tr w:rsidRPr="00CC1926" w:rsidR="00CC1926" w:rsidTr="00CC1926" w14:paraId="35A66B2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A7F45C2" w14:textId="77777777">
            <w:pPr>
              <w:rPr>
                <w:rFonts w:ascii="Calibri" w:hAnsi="Calibri" w:cs="Calibri"/>
                <w:b w:val="0"/>
                <w:color w:val="000000"/>
                <w:sz w:val="22"/>
                <w:szCs w:val="22"/>
              </w:rPr>
            </w:pPr>
            <w:r w:rsidRPr="00CC1926">
              <w:rPr>
                <w:rFonts w:ascii="Calibri" w:hAnsi="Calibri" w:cs="Calibri"/>
                <w:b w:val="0"/>
                <w:color w:val="000000"/>
                <w:sz w:val="22"/>
                <w:szCs w:val="22"/>
              </w:rPr>
              <w:t>C13.1</w:t>
            </w:r>
          </w:p>
        </w:tc>
        <w:tc>
          <w:tcPr>
            <w:tcW w:w="2410" w:type="dxa"/>
            <w:noWrap/>
            <w:hideMark/>
          </w:tcPr>
          <w:p w:rsidRPr="00CC1926" w:rsidR="00CC1926" w:rsidP="00CC1926" w:rsidRDefault="00CC1926" w14:paraId="5FA41AD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2B6D.Z</w:t>
            </w:r>
          </w:p>
        </w:tc>
      </w:tr>
      <w:tr w:rsidRPr="00CC1926" w:rsidR="00CC1926" w:rsidTr="00CC1926" w14:paraId="4E4D2C3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C693764" w14:textId="77777777">
            <w:pPr>
              <w:rPr>
                <w:rFonts w:ascii="Calibri" w:hAnsi="Calibri" w:cs="Calibri"/>
                <w:b w:val="0"/>
                <w:color w:val="000000"/>
                <w:sz w:val="22"/>
                <w:szCs w:val="22"/>
              </w:rPr>
            </w:pPr>
            <w:r w:rsidRPr="00CC1926">
              <w:rPr>
                <w:rFonts w:ascii="Calibri" w:hAnsi="Calibri" w:cs="Calibri"/>
                <w:b w:val="0"/>
                <w:color w:val="000000"/>
                <w:sz w:val="22"/>
                <w:szCs w:val="22"/>
              </w:rPr>
              <w:t>C13.2</w:t>
            </w:r>
          </w:p>
        </w:tc>
        <w:tc>
          <w:tcPr>
            <w:tcW w:w="2410" w:type="dxa"/>
            <w:noWrap/>
            <w:hideMark/>
          </w:tcPr>
          <w:p w:rsidRPr="00CC1926" w:rsidR="00CC1926" w:rsidP="00CC1926" w:rsidRDefault="00CC1926" w14:paraId="7B7EE61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2B6D.Z</w:t>
            </w:r>
          </w:p>
        </w:tc>
      </w:tr>
      <w:tr w:rsidRPr="00CC1926" w:rsidR="00CC1926" w:rsidTr="00CC1926" w14:paraId="637681A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1A5EE36" w14:textId="77777777">
            <w:pPr>
              <w:rPr>
                <w:rFonts w:ascii="Calibri" w:hAnsi="Calibri" w:cs="Calibri"/>
                <w:b w:val="0"/>
                <w:color w:val="000000"/>
                <w:sz w:val="22"/>
                <w:szCs w:val="22"/>
              </w:rPr>
            </w:pPr>
            <w:r w:rsidRPr="00CC1926">
              <w:rPr>
                <w:rFonts w:ascii="Calibri" w:hAnsi="Calibri" w:cs="Calibri"/>
                <w:b w:val="0"/>
                <w:color w:val="000000"/>
                <w:sz w:val="22"/>
                <w:szCs w:val="22"/>
              </w:rPr>
              <w:t>C13.8</w:t>
            </w:r>
          </w:p>
        </w:tc>
        <w:tc>
          <w:tcPr>
            <w:tcW w:w="2410" w:type="dxa"/>
            <w:noWrap/>
            <w:hideMark/>
          </w:tcPr>
          <w:p w:rsidRPr="00CC1926" w:rsidR="00CC1926" w:rsidP="00CC1926" w:rsidRDefault="00CC1926" w14:paraId="55B031E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2B6D.Z</w:t>
            </w:r>
          </w:p>
        </w:tc>
      </w:tr>
      <w:tr w:rsidRPr="00CC1926" w:rsidR="00CC1926" w:rsidTr="00CC1926" w14:paraId="14F49CA9"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4587460" w14:textId="77777777">
            <w:pPr>
              <w:rPr>
                <w:rFonts w:ascii="Calibri" w:hAnsi="Calibri" w:cs="Calibri"/>
                <w:b w:val="0"/>
                <w:color w:val="000000"/>
                <w:sz w:val="22"/>
                <w:szCs w:val="22"/>
              </w:rPr>
            </w:pPr>
            <w:r w:rsidRPr="00CC1926">
              <w:rPr>
                <w:rFonts w:ascii="Calibri" w:hAnsi="Calibri" w:cs="Calibri"/>
                <w:b w:val="0"/>
                <w:color w:val="000000"/>
                <w:sz w:val="22"/>
                <w:szCs w:val="22"/>
              </w:rPr>
              <w:t>C13.9</w:t>
            </w:r>
          </w:p>
        </w:tc>
        <w:tc>
          <w:tcPr>
            <w:tcW w:w="2410" w:type="dxa"/>
            <w:noWrap/>
            <w:hideMark/>
          </w:tcPr>
          <w:p w:rsidRPr="00CC1926" w:rsidR="00CC1926" w:rsidP="00CC1926" w:rsidRDefault="00CC1926" w14:paraId="6075741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2B6D.Z</w:t>
            </w:r>
          </w:p>
        </w:tc>
      </w:tr>
      <w:tr w:rsidRPr="00CC1926" w:rsidR="00CC1926" w:rsidTr="00CC1926" w14:paraId="692BC9AB"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72AB93E" w14:textId="77777777">
            <w:pPr>
              <w:rPr>
                <w:rFonts w:ascii="Calibri" w:hAnsi="Calibri" w:cs="Calibri"/>
                <w:b w:val="0"/>
                <w:color w:val="000000"/>
                <w:sz w:val="22"/>
                <w:szCs w:val="22"/>
              </w:rPr>
            </w:pPr>
            <w:r w:rsidRPr="00CC1926">
              <w:rPr>
                <w:rFonts w:ascii="Calibri" w:hAnsi="Calibri" w:cs="Calibri"/>
                <w:b w:val="0"/>
                <w:color w:val="000000"/>
                <w:sz w:val="22"/>
                <w:szCs w:val="22"/>
              </w:rPr>
              <w:t>C14.0</w:t>
            </w:r>
          </w:p>
        </w:tc>
        <w:tc>
          <w:tcPr>
            <w:tcW w:w="2410" w:type="dxa"/>
            <w:noWrap/>
            <w:hideMark/>
          </w:tcPr>
          <w:p w:rsidRPr="00CC1926" w:rsidR="00CC1926" w:rsidP="00CC1926" w:rsidRDefault="00CC1926" w14:paraId="0D113BB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2B6E.Z</w:t>
            </w:r>
          </w:p>
        </w:tc>
      </w:tr>
      <w:tr w:rsidRPr="00CC1926" w:rsidR="00CC1926" w:rsidTr="00CC1926" w14:paraId="17C5888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FE49331" w14:textId="77777777">
            <w:pPr>
              <w:rPr>
                <w:rFonts w:ascii="Calibri" w:hAnsi="Calibri" w:cs="Calibri"/>
                <w:b w:val="0"/>
                <w:color w:val="000000"/>
                <w:sz w:val="22"/>
                <w:szCs w:val="22"/>
              </w:rPr>
            </w:pPr>
            <w:r w:rsidRPr="00CC1926">
              <w:rPr>
                <w:rFonts w:ascii="Calibri" w:hAnsi="Calibri" w:cs="Calibri"/>
                <w:b w:val="0"/>
                <w:color w:val="000000"/>
                <w:sz w:val="22"/>
                <w:szCs w:val="22"/>
              </w:rPr>
              <w:t>C14.2</w:t>
            </w:r>
          </w:p>
        </w:tc>
        <w:tc>
          <w:tcPr>
            <w:tcW w:w="2410" w:type="dxa"/>
            <w:noWrap/>
            <w:hideMark/>
          </w:tcPr>
          <w:p w:rsidRPr="00CC1926" w:rsidR="00CC1926" w:rsidP="00CC1926" w:rsidRDefault="00CC1926" w14:paraId="0EEF922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2B6E.Z</w:t>
            </w:r>
          </w:p>
        </w:tc>
      </w:tr>
      <w:tr w:rsidRPr="00CC1926" w:rsidR="00CC1926" w:rsidTr="00CC1926" w14:paraId="3E30B77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0127D28" w14:textId="77777777">
            <w:pPr>
              <w:rPr>
                <w:rFonts w:ascii="Calibri" w:hAnsi="Calibri" w:cs="Calibri"/>
                <w:b w:val="0"/>
                <w:color w:val="000000"/>
                <w:sz w:val="22"/>
                <w:szCs w:val="22"/>
              </w:rPr>
            </w:pPr>
            <w:r w:rsidRPr="00CC1926">
              <w:rPr>
                <w:rFonts w:ascii="Calibri" w:hAnsi="Calibri" w:cs="Calibri"/>
                <w:b w:val="0"/>
                <w:color w:val="000000"/>
                <w:sz w:val="22"/>
                <w:szCs w:val="22"/>
              </w:rPr>
              <w:t>C14.8</w:t>
            </w:r>
          </w:p>
        </w:tc>
        <w:tc>
          <w:tcPr>
            <w:tcW w:w="2410" w:type="dxa"/>
            <w:noWrap/>
            <w:hideMark/>
          </w:tcPr>
          <w:p w:rsidRPr="00CC1926" w:rsidR="00CC1926" w:rsidP="00CC1926" w:rsidRDefault="00CC1926" w14:paraId="3058152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2B6E.Z</w:t>
            </w:r>
          </w:p>
        </w:tc>
      </w:tr>
      <w:tr w:rsidRPr="00CC1926" w:rsidR="00CC1926" w:rsidTr="00CC1926" w14:paraId="175E8AB4"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DFBF7F8" w14:textId="77777777">
            <w:pPr>
              <w:rPr>
                <w:rFonts w:ascii="Calibri" w:hAnsi="Calibri" w:cs="Calibri"/>
                <w:b w:val="0"/>
                <w:color w:val="000000"/>
                <w:sz w:val="22"/>
                <w:szCs w:val="22"/>
              </w:rPr>
            </w:pPr>
            <w:r w:rsidRPr="00CC1926">
              <w:rPr>
                <w:rFonts w:ascii="Calibri" w:hAnsi="Calibri" w:cs="Calibri"/>
                <w:b w:val="0"/>
                <w:color w:val="000000"/>
                <w:sz w:val="22"/>
                <w:szCs w:val="22"/>
              </w:rPr>
              <w:t>C15.0</w:t>
            </w:r>
          </w:p>
        </w:tc>
        <w:tc>
          <w:tcPr>
            <w:tcW w:w="2410" w:type="dxa"/>
            <w:noWrap/>
            <w:hideMark/>
          </w:tcPr>
          <w:p w:rsidRPr="00CC1926" w:rsidR="00CC1926" w:rsidP="00CC1926" w:rsidRDefault="00CC1926" w14:paraId="7664E2D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2B70.Z</w:t>
            </w:r>
          </w:p>
        </w:tc>
      </w:tr>
      <w:tr w:rsidRPr="00CC1926" w:rsidR="00CC1926" w:rsidTr="00CC1926" w14:paraId="6A985CDD"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0FBCAF9" w14:textId="77777777">
            <w:pPr>
              <w:rPr>
                <w:rFonts w:ascii="Calibri" w:hAnsi="Calibri" w:cs="Calibri"/>
                <w:b w:val="0"/>
                <w:color w:val="000000"/>
                <w:sz w:val="22"/>
                <w:szCs w:val="22"/>
              </w:rPr>
            </w:pPr>
            <w:r w:rsidRPr="00CC1926">
              <w:rPr>
                <w:rFonts w:ascii="Calibri" w:hAnsi="Calibri" w:cs="Calibri"/>
                <w:b w:val="0"/>
                <w:color w:val="000000"/>
                <w:sz w:val="22"/>
                <w:szCs w:val="22"/>
              </w:rPr>
              <w:t>C15.1</w:t>
            </w:r>
          </w:p>
        </w:tc>
        <w:tc>
          <w:tcPr>
            <w:tcW w:w="2410" w:type="dxa"/>
            <w:noWrap/>
            <w:hideMark/>
          </w:tcPr>
          <w:p w:rsidRPr="00CC1926" w:rsidR="00CC1926" w:rsidP="00CC1926" w:rsidRDefault="00CC1926" w14:paraId="76A6730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2B70.Z</w:t>
            </w:r>
          </w:p>
        </w:tc>
      </w:tr>
      <w:tr w:rsidRPr="00CC1926" w:rsidR="00CC1926" w:rsidTr="00CC1926" w14:paraId="04CA534A"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22F6B77" w14:textId="77777777">
            <w:pPr>
              <w:rPr>
                <w:rFonts w:ascii="Calibri" w:hAnsi="Calibri" w:cs="Calibri"/>
                <w:b w:val="0"/>
                <w:color w:val="000000"/>
                <w:sz w:val="22"/>
                <w:szCs w:val="22"/>
              </w:rPr>
            </w:pPr>
            <w:r w:rsidRPr="00CC1926">
              <w:rPr>
                <w:rFonts w:ascii="Calibri" w:hAnsi="Calibri" w:cs="Calibri"/>
                <w:b w:val="0"/>
                <w:color w:val="000000"/>
                <w:sz w:val="22"/>
                <w:szCs w:val="22"/>
              </w:rPr>
              <w:t>C15.2</w:t>
            </w:r>
          </w:p>
        </w:tc>
        <w:tc>
          <w:tcPr>
            <w:tcW w:w="2410" w:type="dxa"/>
            <w:noWrap/>
            <w:hideMark/>
          </w:tcPr>
          <w:p w:rsidRPr="00CC1926" w:rsidR="00CC1926" w:rsidP="00CC1926" w:rsidRDefault="00CC1926" w14:paraId="203AA4A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2B70.Z</w:t>
            </w:r>
          </w:p>
        </w:tc>
      </w:tr>
      <w:tr w:rsidRPr="00CC1926" w:rsidR="00CC1926" w:rsidTr="00CC1926" w14:paraId="45A8C37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0E9E418" w14:textId="77777777">
            <w:pPr>
              <w:rPr>
                <w:rFonts w:ascii="Calibri" w:hAnsi="Calibri" w:cs="Calibri"/>
                <w:b w:val="0"/>
                <w:color w:val="000000"/>
                <w:sz w:val="22"/>
                <w:szCs w:val="22"/>
              </w:rPr>
            </w:pPr>
            <w:r w:rsidRPr="00CC1926">
              <w:rPr>
                <w:rFonts w:ascii="Calibri" w:hAnsi="Calibri" w:cs="Calibri"/>
                <w:b w:val="0"/>
                <w:color w:val="000000"/>
                <w:sz w:val="22"/>
                <w:szCs w:val="22"/>
              </w:rPr>
              <w:t>C15.3</w:t>
            </w:r>
          </w:p>
        </w:tc>
        <w:tc>
          <w:tcPr>
            <w:tcW w:w="2410" w:type="dxa"/>
            <w:noWrap/>
            <w:hideMark/>
          </w:tcPr>
          <w:p w:rsidRPr="00CC1926" w:rsidR="00CC1926" w:rsidP="00CC1926" w:rsidRDefault="00CC1926" w14:paraId="07E05EF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2B70.Z</w:t>
            </w:r>
          </w:p>
        </w:tc>
      </w:tr>
      <w:tr w:rsidRPr="00CC1926" w:rsidR="00CC1926" w:rsidTr="00CC1926" w14:paraId="3D03B4E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65F5E81" w14:textId="77777777">
            <w:pPr>
              <w:rPr>
                <w:rFonts w:ascii="Calibri" w:hAnsi="Calibri" w:cs="Calibri"/>
                <w:b w:val="0"/>
                <w:color w:val="000000"/>
                <w:sz w:val="22"/>
                <w:szCs w:val="22"/>
              </w:rPr>
            </w:pPr>
            <w:r w:rsidRPr="00CC1926">
              <w:rPr>
                <w:rFonts w:ascii="Calibri" w:hAnsi="Calibri" w:cs="Calibri"/>
                <w:b w:val="0"/>
                <w:color w:val="000000"/>
                <w:sz w:val="22"/>
                <w:szCs w:val="22"/>
              </w:rPr>
              <w:t>C15.4</w:t>
            </w:r>
          </w:p>
        </w:tc>
        <w:tc>
          <w:tcPr>
            <w:tcW w:w="2410" w:type="dxa"/>
            <w:noWrap/>
            <w:hideMark/>
          </w:tcPr>
          <w:p w:rsidRPr="00CC1926" w:rsidR="00CC1926" w:rsidP="00CC1926" w:rsidRDefault="00CC1926" w14:paraId="43B9767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2B70.Z</w:t>
            </w:r>
          </w:p>
        </w:tc>
      </w:tr>
      <w:tr w:rsidRPr="00CC1926" w:rsidR="00CC1926" w:rsidTr="00CC1926" w14:paraId="002AED7A"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23F3EA2" w14:textId="77777777">
            <w:pPr>
              <w:rPr>
                <w:rFonts w:ascii="Calibri" w:hAnsi="Calibri" w:cs="Calibri"/>
                <w:b w:val="0"/>
                <w:color w:val="000000"/>
                <w:sz w:val="22"/>
                <w:szCs w:val="22"/>
              </w:rPr>
            </w:pPr>
            <w:r w:rsidRPr="00CC1926">
              <w:rPr>
                <w:rFonts w:ascii="Calibri" w:hAnsi="Calibri" w:cs="Calibri"/>
                <w:b w:val="0"/>
                <w:color w:val="000000"/>
                <w:sz w:val="22"/>
                <w:szCs w:val="22"/>
              </w:rPr>
              <w:t>C15.5</w:t>
            </w:r>
          </w:p>
        </w:tc>
        <w:tc>
          <w:tcPr>
            <w:tcW w:w="2410" w:type="dxa"/>
            <w:noWrap/>
            <w:hideMark/>
          </w:tcPr>
          <w:p w:rsidRPr="00CC1926" w:rsidR="00CC1926" w:rsidP="00CC1926" w:rsidRDefault="00CC1926" w14:paraId="5F52A25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2B70.Z</w:t>
            </w:r>
          </w:p>
        </w:tc>
      </w:tr>
      <w:tr w:rsidRPr="00CC1926" w:rsidR="00CC1926" w:rsidTr="00CC1926" w14:paraId="7A0EDF2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9E51D31" w14:textId="77777777">
            <w:pPr>
              <w:rPr>
                <w:rFonts w:ascii="Calibri" w:hAnsi="Calibri" w:cs="Calibri"/>
                <w:b w:val="0"/>
                <w:color w:val="000000"/>
                <w:sz w:val="22"/>
                <w:szCs w:val="22"/>
              </w:rPr>
            </w:pPr>
            <w:r w:rsidRPr="00CC1926">
              <w:rPr>
                <w:rFonts w:ascii="Calibri" w:hAnsi="Calibri" w:cs="Calibri"/>
                <w:b w:val="0"/>
                <w:color w:val="000000"/>
                <w:sz w:val="22"/>
                <w:szCs w:val="22"/>
              </w:rPr>
              <w:t>C15.8</w:t>
            </w:r>
          </w:p>
        </w:tc>
        <w:tc>
          <w:tcPr>
            <w:tcW w:w="2410" w:type="dxa"/>
            <w:noWrap/>
            <w:hideMark/>
          </w:tcPr>
          <w:p w:rsidRPr="00CC1926" w:rsidR="00CC1926" w:rsidP="00CC1926" w:rsidRDefault="00CC1926" w14:paraId="359D994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2B70.Z</w:t>
            </w:r>
          </w:p>
        </w:tc>
      </w:tr>
      <w:tr w:rsidRPr="00CC1926" w:rsidR="00CC1926" w:rsidTr="00CC1926" w14:paraId="5C93809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794A574" w14:textId="77777777">
            <w:pPr>
              <w:rPr>
                <w:rFonts w:ascii="Calibri" w:hAnsi="Calibri" w:cs="Calibri"/>
                <w:b w:val="0"/>
                <w:color w:val="000000"/>
                <w:sz w:val="22"/>
                <w:szCs w:val="22"/>
              </w:rPr>
            </w:pPr>
            <w:r w:rsidRPr="00CC1926">
              <w:rPr>
                <w:rFonts w:ascii="Calibri" w:hAnsi="Calibri" w:cs="Calibri"/>
                <w:b w:val="0"/>
                <w:color w:val="000000"/>
                <w:sz w:val="22"/>
                <w:szCs w:val="22"/>
              </w:rPr>
              <w:t>C15.9</w:t>
            </w:r>
          </w:p>
        </w:tc>
        <w:tc>
          <w:tcPr>
            <w:tcW w:w="2410" w:type="dxa"/>
            <w:noWrap/>
            <w:hideMark/>
          </w:tcPr>
          <w:p w:rsidRPr="00CC1926" w:rsidR="00CC1926" w:rsidP="00CC1926" w:rsidRDefault="00CC1926" w14:paraId="0C9C206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2B70.Z</w:t>
            </w:r>
          </w:p>
        </w:tc>
      </w:tr>
      <w:tr w:rsidRPr="00CC1926" w:rsidR="00CC1926" w:rsidTr="00CC1926" w14:paraId="0D40AEA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1B8AF52" w14:textId="77777777">
            <w:pPr>
              <w:rPr>
                <w:rFonts w:ascii="Calibri" w:hAnsi="Calibri" w:cs="Calibri"/>
                <w:b w:val="0"/>
                <w:color w:val="000000"/>
                <w:sz w:val="22"/>
                <w:szCs w:val="22"/>
              </w:rPr>
            </w:pPr>
            <w:r w:rsidRPr="00CC1926">
              <w:rPr>
                <w:rFonts w:ascii="Calibri" w:hAnsi="Calibri" w:cs="Calibri"/>
                <w:b w:val="0"/>
                <w:color w:val="000000"/>
                <w:sz w:val="22"/>
                <w:szCs w:val="22"/>
              </w:rPr>
              <w:lastRenderedPageBreak/>
              <w:t>C16.0</w:t>
            </w:r>
          </w:p>
        </w:tc>
        <w:tc>
          <w:tcPr>
            <w:tcW w:w="2410" w:type="dxa"/>
            <w:noWrap/>
            <w:hideMark/>
          </w:tcPr>
          <w:p w:rsidRPr="00CC1926" w:rsidR="00CC1926" w:rsidP="00CC1926" w:rsidRDefault="00CC1926" w14:paraId="452A927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2B72.Z</w:t>
            </w:r>
          </w:p>
        </w:tc>
      </w:tr>
      <w:tr w:rsidRPr="00CC1926" w:rsidR="00CC1926" w:rsidTr="00CC1926" w14:paraId="02D7D7EB"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5780519" w14:textId="77777777">
            <w:pPr>
              <w:rPr>
                <w:rFonts w:ascii="Calibri" w:hAnsi="Calibri" w:cs="Calibri"/>
                <w:b w:val="0"/>
                <w:color w:val="000000"/>
                <w:sz w:val="22"/>
                <w:szCs w:val="22"/>
              </w:rPr>
            </w:pPr>
            <w:r w:rsidRPr="00CC1926">
              <w:rPr>
                <w:rFonts w:ascii="Calibri" w:hAnsi="Calibri" w:cs="Calibri"/>
                <w:b w:val="0"/>
                <w:color w:val="000000"/>
                <w:sz w:val="22"/>
                <w:szCs w:val="22"/>
              </w:rPr>
              <w:t>C16.1</w:t>
            </w:r>
          </w:p>
        </w:tc>
        <w:tc>
          <w:tcPr>
            <w:tcW w:w="2410" w:type="dxa"/>
            <w:noWrap/>
            <w:hideMark/>
          </w:tcPr>
          <w:p w:rsidRPr="00CC1926" w:rsidR="00CC1926" w:rsidP="00CC1926" w:rsidRDefault="00CC1926" w14:paraId="686842C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2B72.Z</w:t>
            </w:r>
          </w:p>
        </w:tc>
      </w:tr>
      <w:tr w:rsidRPr="00CC1926" w:rsidR="00CC1926" w:rsidTr="00CC1926" w14:paraId="2FB9ACC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D83083F" w14:textId="77777777">
            <w:pPr>
              <w:rPr>
                <w:rFonts w:ascii="Calibri" w:hAnsi="Calibri" w:cs="Calibri"/>
                <w:b w:val="0"/>
                <w:color w:val="000000"/>
                <w:sz w:val="22"/>
                <w:szCs w:val="22"/>
              </w:rPr>
            </w:pPr>
            <w:r w:rsidRPr="00CC1926">
              <w:rPr>
                <w:rFonts w:ascii="Calibri" w:hAnsi="Calibri" w:cs="Calibri"/>
                <w:b w:val="0"/>
                <w:color w:val="000000"/>
                <w:sz w:val="22"/>
                <w:szCs w:val="22"/>
              </w:rPr>
              <w:t>C16.2</w:t>
            </w:r>
          </w:p>
        </w:tc>
        <w:tc>
          <w:tcPr>
            <w:tcW w:w="2410" w:type="dxa"/>
            <w:noWrap/>
            <w:hideMark/>
          </w:tcPr>
          <w:p w:rsidRPr="00CC1926" w:rsidR="00CC1926" w:rsidP="00CC1926" w:rsidRDefault="00CC1926" w14:paraId="16E0235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2B72.Z</w:t>
            </w:r>
          </w:p>
        </w:tc>
      </w:tr>
      <w:tr w:rsidRPr="00CC1926" w:rsidR="00CC1926" w:rsidTr="00CC1926" w14:paraId="4BBE462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1255FA1" w14:textId="77777777">
            <w:pPr>
              <w:rPr>
                <w:rFonts w:ascii="Calibri" w:hAnsi="Calibri" w:cs="Calibri"/>
                <w:b w:val="0"/>
                <w:color w:val="000000"/>
                <w:sz w:val="22"/>
                <w:szCs w:val="22"/>
              </w:rPr>
            </w:pPr>
            <w:r w:rsidRPr="00CC1926">
              <w:rPr>
                <w:rFonts w:ascii="Calibri" w:hAnsi="Calibri" w:cs="Calibri"/>
                <w:b w:val="0"/>
                <w:color w:val="000000"/>
                <w:sz w:val="22"/>
                <w:szCs w:val="22"/>
              </w:rPr>
              <w:t>C16.3</w:t>
            </w:r>
          </w:p>
        </w:tc>
        <w:tc>
          <w:tcPr>
            <w:tcW w:w="2410" w:type="dxa"/>
            <w:noWrap/>
            <w:hideMark/>
          </w:tcPr>
          <w:p w:rsidRPr="00CC1926" w:rsidR="00CC1926" w:rsidP="00CC1926" w:rsidRDefault="00CC1926" w14:paraId="11D24C1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2B72.Z</w:t>
            </w:r>
          </w:p>
        </w:tc>
      </w:tr>
      <w:tr w:rsidRPr="00CC1926" w:rsidR="00CC1926" w:rsidTr="00CC1926" w14:paraId="2E87C12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D964129" w14:textId="77777777">
            <w:pPr>
              <w:rPr>
                <w:rFonts w:ascii="Calibri" w:hAnsi="Calibri" w:cs="Calibri"/>
                <w:b w:val="0"/>
                <w:color w:val="000000"/>
                <w:sz w:val="22"/>
                <w:szCs w:val="22"/>
              </w:rPr>
            </w:pPr>
            <w:r w:rsidRPr="00CC1926">
              <w:rPr>
                <w:rFonts w:ascii="Calibri" w:hAnsi="Calibri" w:cs="Calibri"/>
                <w:b w:val="0"/>
                <w:color w:val="000000"/>
                <w:sz w:val="22"/>
                <w:szCs w:val="22"/>
              </w:rPr>
              <w:t>C16.4</w:t>
            </w:r>
          </w:p>
        </w:tc>
        <w:tc>
          <w:tcPr>
            <w:tcW w:w="2410" w:type="dxa"/>
            <w:noWrap/>
            <w:hideMark/>
          </w:tcPr>
          <w:p w:rsidRPr="00CC1926" w:rsidR="00CC1926" w:rsidP="00CC1926" w:rsidRDefault="00CC1926" w14:paraId="684EB52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2B72.Z</w:t>
            </w:r>
          </w:p>
        </w:tc>
      </w:tr>
      <w:tr w:rsidRPr="00CC1926" w:rsidR="00CC1926" w:rsidTr="00CC1926" w14:paraId="25A7494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908D86B" w14:textId="77777777">
            <w:pPr>
              <w:rPr>
                <w:rFonts w:ascii="Calibri" w:hAnsi="Calibri" w:cs="Calibri"/>
                <w:b w:val="0"/>
                <w:color w:val="000000"/>
                <w:sz w:val="22"/>
                <w:szCs w:val="22"/>
              </w:rPr>
            </w:pPr>
            <w:r w:rsidRPr="00CC1926">
              <w:rPr>
                <w:rFonts w:ascii="Calibri" w:hAnsi="Calibri" w:cs="Calibri"/>
                <w:b w:val="0"/>
                <w:color w:val="000000"/>
                <w:sz w:val="22"/>
                <w:szCs w:val="22"/>
              </w:rPr>
              <w:t>C16.5</w:t>
            </w:r>
          </w:p>
        </w:tc>
        <w:tc>
          <w:tcPr>
            <w:tcW w:w="2410" w:type="dxa"/>
            <w:noWrap/>
            <w:hideMark/>
          </w:tcPr>
          <w:p w:rsidRPr="00CC1926" w:rsidR="00CC1926" w:rsidP="00CC1926" w:rsidRDefault="00CC1926" w14:paraId="53635B0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2B72.Z</w:t>
            </w:r>
          </w:p>
        </w:tc>
      </w:tr>
      <w:tr w:rsidRPr="00CC1926" w:rsidR="00CC1926" w:rsidTr="00CC1926" w14:paraId="0A33F4C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DB2CB56" w14:textId="77777777">
            <w:pPr>
              <w:rPr>
                <w:rFonts w:ascii="Calibri" w:hAnsi="Calibri" w:cs="Calibri"/>
                <w:b w:val="0"/>
                <w:color w:val="000000"/>
                <w:sz w:val="22"/>
                <w:szCs w:val="22"/>
              </w:rPr>
            </w:pPr>
            <w:r w:rsidRPr="00CC1926">
              <w:rPr>
                <w:rFonts w:ascii="Calibri" w:hAnsi="Calibri" w:cs="Calibri"/>
                <w:b w:val="0"/>
                <w:color w:val="000000"/>
                <w:sz w:val="22"/>
                <w:szCs w:val="22"/>
              </w:rPr>
              <w:t>C16.6</w:t>
            </w:r>
          </w:p>
        </w:tc>
        <w:tc>
          <w:tcPr>
            <w:tcW w:w="2410" w:type="dxa"/>
            <w:noWrap/>
            <w:hideMark/>
          </w:tcPr>
          <w:p w:rsidRPr="00CC1926" w:rsidR="00CC1926" w:rsidP="00CC1926" w:rsidRDefault="00CC1926" w14:paraId="6F2F71F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2B72.Z</w:t>
            </w:r>
          </w:p>
        </w:tc>
      </w:tr>
      <w:tr w:rsidRPr="00CC1926" w:rsidR="00CC1926" w:rsidTr="00CC1926" w14:paraId="7599E5EA"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641A334" w14:textId="77777777">
            <w:pPr>
              <w:rPr>
                <w:rFonts w:ascii="Calibri" w:hAnsi="Calibri" w:cs="Calibri"/>
                <w:b w:val="0"/>
                <w:color w:val="000000"/>
                <w:sz w:val="22"/>
                <w:szCs w:val="22"/>
              </w:rPr>
            </w:pPr>
            <w:r w:rsidRPr="00CC1926">
              <w:rPr>
                <w:rFonts w:ascii="Calibri" w:hAnsi="Calibri" w:cs="Calibri"/>
                <w:b w:val="0"/>
                <w:color w:val="000000"/>
                <w:sz w:val="22"/>
                <w:szCs w:val="22"/>
              </w:rPr>
              <w:t>C16.8</w:t>
            </w:r>
          </w:p>
        </w:tc>
        <w:tc>
          <w:tcPr>
            <w:tcW w:w="2410" w:type="dxa"/>
            <w:noWrap/>
            <w:hideMark/>
          </w:tcPr>
          <w:p w:rsidRPr="00CC1926" w:rsidR="00CC1926" w:rsidP="00CC1926" w:rsidRDefault="00CC1926" w14:paraId="1F1EA48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2B72.Z</w:t>
            </w:r>
          </w:p>
        </w:tc>
      </w:tr>
      <w:tr w:rsidRPr="00CC1926" w:rsidR="00CC1926" w:rsidTr="00CC1926" w14:paraId="3AC1E86B"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C164848" w14:textId="77777777">
            <w:pPr>
              <w:rPr>
                <w:rFonts w:ascii="Calibri" w:hAnsi="Calibri" w:cs="Calibri"/>
                <w:b w:val="0"/>
                <w:color w:val="000000"/>
                <w:sz w:val="22"/>
                <w:szCs w:val="22"/>
              </w:rPr>
            </w:pPr>
            <w:r w:rsidRPr="00CC1926">
              <w:rPr>
                <w:rFonts w:ascii="Calibri" w:hAnsi="Calibri" w:cs="Calibri"/>
                <w:b w:val="0"/>
                <w:color w:val="000000"/>
                <w:sz w:val="22"/>
                <w:szCs w:val="22"/>
              </w:rPr>
              <w:t>C16.9</w:t>
            </w:r>
          </w:p>
        </w:tc>
        <w:tc>
          <w:tcPr>
            <w:tcW w:w="2410" w:type="dxa"/>
            <w:noWrap/>
            <w:hideMark/>
          </w:tcPr>
          <w:p w:rsidRPr="00CC1926" w:rsidR="00CC1926" w:rsidP="00CC1926" w:rsidRDefault="00CC1926" w14:paraId="6DDFB8D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2B72.Z</w:t>
            </w:r>
          </w:p>
        </w:tc>
      </w:tr>
      <w:tr w:rsidRPr="00CC1926" w:rsidR="00CC1926" w:rsidTr="00CC1926" w14:paraId="0232E83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BFE173B" w14:textId="77777777">
            <w:pPr>
              <w:rPr>
                <w:rFonts w:ascii="Calibri" w:hAnsi="Calibri" w:cs="Calibri"/>
                <w:b w:val="0"/>
                <w:color w:val="000000"/>
                <w:sz w:val="22"/>
                <w:szCs w:val="22"/>
              </w:rPr>
            </w:pPr>
            <w:r w:rsidRPr="00CC1926">
              <w:rPr>
                <w:rFonts w:ascii="Calibri" w:hAnsi="Calibri" w:cs="Calibri"/>
                <w:b w:val="0"/>
                <w:color w:val="000000"/>
                <w:sz w:val="22"/>
                <w:szCs w:val="22"/>
              </w:rPr>
              <w:t>C17.0</w:t>
            </w:r>
          </w:p>
        </w:tc>
        <w:tc>
          <w:tcPr>
            <w:tcW w:w="2410" w:type="dxa"/>
            <w:noWrap/>
            <w:hideMark/>
          </w:tcPr>
          <w:p w:rsidRPr="00CC1926" w:rsidR="00CC1926" w:rsidP="00CC1926" w:rsidRDefault="00CC1926" w14:paraId="1DCDFB6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2B80.0Z</w:t>
            </w:r>
          </w:p>
        </w:tc>
      </w:tr>
      <w:tr w:rsidRPr="00CC1926" w:rsidR="00CC1926" w:rsidTr="00CC1926" w14:paraId="44DF4AD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602CC6F" w14:textId="77777777">
            <w:pPr>
              <w:rPr>
                <w:rFonts w:ascii="Calibri" w:hAnsi="Calibri" w:cs="Calibri"/>
                <w:b w:val="0"/>
                <w:color w:val="000000"/>
                <w:sz w:val="22"/>
                <w:szCs w:val="22"/>
              </w:rPr>
            </w:pPr>
            <w:r w:rsidRPr="00CC1926">
              <w:rPr>
                <w:rFonts w:ascii="Calibri" w:hAnsi="Calibri" w:cs="Calibri"/>
                <w:b w:val="0"/>
                <w:color w:val="000000"/>
                <w:sz w:val="22"/>
                <w:szCs w:val="22"/>
              </w:rPr>
              <w:t>C17.1</w:t>
            </w:r>
          </w:p>
        </w:tc>
        <w:tc>
          <w:tcPr>
            <w:tcW w:w="2410" w:type="dxa"/>
            <w:noWrap/>
            <w:hideMark/>
          </w:tcPr>
          <w:p w:rsidRPr="00CC1926" w:rsidR="00CC1926" w:rsidP="00CC1926" w:rsidRDefault="00CC1926" w14:paraId="6469AB5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2B80.Z</w:t>
            </w:r>
          </w:p>
        </w:tc>
      </w:tr>
      <w:tr w:rsidRPr="00CC1926" w:rsidR="00CC1926" w:rsidTr="00CC1926" w14:paraId="365DFBB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5466428" w14:textId="77777777">
            <w:pPr>
              <w:rPr>
                <w:rFonts w:ascii="Calibri" w:hAnsi="Calibri" w:cs="Calibri"/>
                <w:b w:val="0"/>
                <w:color w:val="000000"/>
                <w:sz w:val="22"/>
                <w:szCs w:val="22"/>
              </w:rPr>
            </w:pPr>
            <w:r w:rsidRPr="00CC1926">
              <w:rPr>
                <w:rFonts w:ascii="Calibri" w:hAnsi="Calibri" w:cs="Calibri"/>
                <w:b w:val="0"/>
                <w:color w:val="000000"/>
                <w:sz w:val="22"/>
                <w:szCs w:val="22"/>
              </w:rPr>
              <w:t>C17.2</w:t>
            </w:r>
          </w:p>
        </w:tc>
        <w:tc>
          <w:tcPr>
            <w:tcW w:w="2410" w:type="dxa"/>
            <w:noWrap/>
            <w:hideMark/>
          </w:tcPr>
          <w:p w:rsidRPr="00CC1926" w:rsidR="00CC1926" w:rsidP="00CC1926" w:rsidRDefault="00CC1926" w14:paraId="387D34C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2B80.Z</w:t>
            </w:r>
          </w:p>
        </w:tc>
      </w:tr>
      <w:tr w:rsidRPr="00CC1926" w:rsidR="00CC1926" w:rsidTr="00CC1926" w14:paraId="251DFA9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E8DDA38" w14:textId="77777777">
            <w:pPr>
              <w:rPr>
                <w:rFonts w:ascii="Calibri" w:hAnsi="Calibri" w:cs="Calibri"/>
                <w:b w:val="0"/>
                <w:color w:val="000000"/>
                <w:sz w:val="22"/>
                <w:szCs w:val="22"/>
              </w:rPr>
            </w:pPr>
            <w:r w:rsidRPr="00CC1926">
              <w:rPr>
                <w:rFonts w:ascii="Calibri" w:hAnsi="Calibri" w:cs="Calibri"/>
                <w:b w:val="0"/>
                <w:color w:val="000000"/>
                <w:sz w:val="22"/>
                <w:szCs w:val="22"/>
              </w:rPr>
              <w:t>C17.3</w:t>
            </w:r>
          </w:p>
        </w:tc>
        <w:tc>
          <w:tcPr>
            <w:tcW w:w="2410" w:type="dxa"/>
            <w:noWrap/>
            <w:hideMark/>
          </w:tcPr>
          <w:p w:rsidRPr="00CC1926" w:rsidR="00CC1926" w:rsidP="00CC1926" w:rsidRDefault="00CC1926" w14:paraId="32F9682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2B80.Z</w:t>
            </w:r>
          </w:p>
        </w:tc>
      </w:tr>
      <w:tr w:rsidRPr="00CC1926" w:rsidR="00CC1926" w:rsidTr="00CC1926" w14:paraId="5A41C99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A23127B" w14:textId="77777777">
            <w:pPr>
              <w:rPr>
                <w:rFonts w:ascii="Calibri" w:hAnsi="Calibri" w:cs="Calibri"/>
                <w:b w:val="0"/>
                <w:color w:val="000000"/>
                <w:sz w:val="22"/>
                <w:szCs w:val="22"/>
              </w:rPr>
            </w:pPr>
            <w:r w:rsidRPr="00CC1926">
              <w:rPr>
                <w:rFonts w:ascii="Calibri" w:hAnsi="Calibri" w:cs="Calibri"/>
                <w:b w:val="0"/>
                <w:color w:val="000000"/>
                <w:sz w:val="22"/>
                <w:szCs w:val="22"/>
              </w:rPr>
              <w:t>C17.8</w:t>
            </w:r>
          </w:p>
        </w:tc>
        <w:tc>
          <w:tcPr>
            <w:tcW w:w="2410" w:type="dxa"/>
            <w:noWrap/>
            <w:hideMark/>
          </w:tcPr>
          <w:p w:rsidRPr="00CC1926" w:rsidR="00CC1926" w:rsidP="00CC1926" w:rsidRDefault="00CC1926" w14:paraId="7E889ED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2B80.0Z</w:t>
            </w:r>
          </w:p>
        </w:tc>
      </w:tr>
      <w:tr w:rsidRPr="00CC1926" w:rsidR="00CC1926" w:rsidTr="00CC1926" w14:paraId="40F79B7D"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8DF5D87" w14:textId="77777777">
            <w:pPr>
              <w:rPr>
                <w:rFonts w:ascii="Calibri" w:hAnsi="Calibri" w:cs="Calibri"/>
                <w:b w:val="0"/>
                <w:color w:val="000000"/>
                <w:sz w:val="22"/>
                <w:szCs w:val="22"/>
              </w:rPr>
            </w:pPr>
            <w:r w:rsidRPr="00CC1926">
              <w:rPr>
                <w:rFonts w:ascii="Calibri" w:hAnsi="Calibri" w:cs="Calibri"/>
                <w:b w:val="0"/>
                <w:color w:val="000000"/>
                <w:sz w:val="22"/>
                <w:szCs w:val="22"/>
              </w:rPr>
              <w:t>C17.9</w:t>
            </w:r>
          </w:p>
        </w:tc>
        <w:tc>
          <w:tcPr>
            <w:tcW w:w="2410" w:type="dxa"/>
            <w:noWrap/>
            <w:hideMark/>
          </w:tcPr>
          <w:p w:rsidRPr="00CC1926" w:rsidR="00CC1926" w:rsidP="00CC1926" w:rsidRDefault="00CC1926" w14:paraId="1C13DC5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2B80.0Z</w:t>
            </w:r>
          </w:p>
        </w:tc>
      </w:tr>
      <w:tr w:rsidRPr="00CC1926" w:rsidR="00CC1926" w:rsidTr="00CC1926" w14:paraId="5CE0B78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614ED9D" w14:textId="77777777">
            <w:pPr>
              <w:rPr>
                <w:rFonts w:ascii="Calibri" w:hAnsi="Calibri" w:cs="Calibri"/>
                <w:b w:val="0"/>
                <w:color w:val="000000"/>
                <w:sz w:val="22"/>
                <w:szCs w:val="22"/>
              </w:rPr>
            </w:pPr>
            <w:r w:rsidRPr="00CC1926">
              <w:rPr>
                <w:rFonts w:ascii="Calibri" w:hAnsi="Calibri" w:cs="Calibri"/>
                <w:b w:val="0"/>
                <w:color w:val="000000"/>
                <w:sz w:val="22"/>
                <w:szCs w:val="22"/>
              </w:rPr>
              <w:t>C18.0</w:t>
            </w:r>
          </w:p>
        </w:tc>
        <w:tc>
          <w:tcPr>
            <w:tcW w:w="2410" w:type="dxa"/>
            <w:noWrap/>
            <w:hideMark/>
          </w:tcPr>
          <w:p w:rsidRPr="00CC1926" w:rsidR="00CC1926" w:rsidP="00CC1926" w:rsidRDefault="00CC1926" w14:paraId="1BEC8CC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2B90.Z</w:t>
            </w:r>
          </w:p>
        </w:tc>
      </w:tr>
      <w:tr w:rsidRPr="00CC1926" w:rsidR="00CC1926" w:rsidTr="00CC1926" w14:paraId="470D3FC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3EDBA11" w14:textId="77777777">
            <w:pPr>
              <w:rPr>
                <w:rFonts w:ascii="Calibri" w:hAnsi="Calibri" w:cs="Calibri"/>
                <w:b w:val="0"/>
                <w:color w:val="000000"/>
                <w:sz w:val="22"/>
                <w:szCs w:val="22"/>
              </w:rPr>
            </w:pPr>
            <w:r w:rsidRPr="00CC1926">
              <w:rPr>
                <w:rFonts w:ascii="Calibri" w:hAnsi="Calibri" w:cs="Calibri"/>
                <w:b w:val="0"/>
                <w:color w:val="000000"/>
                <w:sz w:val="22"/>
                <w:szCs w:val="22"/>
              </w:rPr>
              <w:t>C18.1</w:t>
            </w:r>
          </w:p>
        </w:tc>
        <w:tc>
          <w:tcPr>
            <w:tcW w:w="2410" w:type="dxa"/>
            <w:noWrap/>
            <w:hideMark/>
          </w:tcPr>
          <w:p w:rsidRPr="00CC1926" w:rsidR="00CC1926" w:rsidP="00CC1926" w:rsidRDefault="00CC1926" w14:paraId="4207F9F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2B81.Z</w:t>
            </w:r>
          </w:p>
        </w:tc>
      </w:tr>
      <w:tr w:rsidRPr="00CC1926" w:rsidR="00CC1926" w:rsidTr="00CC1926" w14:paraId="4C75458F"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253FD2C" w14:textId="77777777">
            <w:pPr>
              <w:rPr>
                <w:rFonts w:ascii="Calibri" w:hAnsi="Calibri" w:cs="Calibri"/>
                <w:b w:val="0"/>
                <w:color w:val="000000"/>
                <w:sz w:val="22"/>
                <w:szCs w:val="22"/>
              </w:rPr>
            </w:pPr>
            <w:r w:rsidRPr="00CC1926">
              <w:rPr>
                <w:rFonts w:ascii="Calibri" w:hAnsi="Calibri" w:cs="Calibri"/>
                <w:b w:val="0"/>
                <w:color w:val="000000"/>
                <w:sz w:val="22"/>
                <w:szCs w:val="22"/>
              </w:rPr>
              <w:t>C18.2</w:t>
            </w:r>
          </w:p>
        </w:tc>
        <w:tc>
          <w:tcPr>
            <w:tcW w:w="2410" w:type="dxa"/>
            <w:noWrap/>
            <w:hideMark/>
          </w:tcPr>
          <w:p w:rsidRPr="00CC1926" w:rsidR="00CC1926" w:rsidP="00CC1926" w:rsidRDefault="00CC1926" w14:paraId="4B2458F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2B90.0Z</w:t>
            </w:r>
          </w:p>
        </w:tc>
      </w:tr>
      <w:tr w:rsidRPr="00CC1926" w:rsidR="00CC1926" w:rsidTr="00CC1926" w14:paraId="7FB851BB"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9FA4C46" w14:textId="77777777">
            <w:pPr>
              <w:rPr>
                <w:rFonts w:ascii="Calibri" w:hAnsi="Calibri" w:cs="Calibri"/>
                <w:b w:val="0"/>
                <w:color w:val="000000"/>
                <w:sz w:val="22"/>
                <w:szCs w:val="22"/>
              </w:rPr>
            </w:pPr>
            <w:r w:rsidRPr="00CC1926">
              <w:rPr>
                <w:rFonts w:ascii="Calibri" w:hAnsi="Calibri" w:cs="Calibri"/>
                <w:b w:val="0"/>
                <w:color w:val="000000"/>
                <w:sz w:val="22"/>
                <w:szCs w:val="22"/>
              </w:rPr>
              <w:t>C18.3</w:t>
            </w:r>
          </w:p>
        </w:tc>
        <w:tc>
          <w:tcPr>
            <w:tcW w:w="2410" w:type="dxa"/>
            <w:noWrap/>
            <w:hideMark/>
          </w:tcPr>
          <w:p w:rsidRPr="00CC1926" w:rsidR="00CC1926" w:rsidP="00CC1926" w:rsidRDefault="00CC1926" w14:paraId="224D04A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2B90.0Z</w:t>
            </w:r>
          </w:p>
        </w:tc>
      </w:tr>
      <w:tr w:rsidRPr="00CC1926" w:rsidR="00CC1926" w:rsidTr="00CC1926" w14:paraId="1BEDBA8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D2475AF" w14:textId="77777777">
            <w:pPr>
              <w:rPr>
                <w:rFonts w:ascii="Calibri" w:hAnsi="Calibri" w:cs="Calibri"/>
                <w:b w:val="0"/>
                <w:color w:val="000000"/>
                <w:sz w:val="22"/>
                <w:szCs w:val="22"/>
              </w:rPr>
            </w:pPr>
            <w:r w:rsidRPr="00CC1926">
              <w:rPr>
                <w:rFonts w:ascii="Calibri" w:hAnsi="Calibri" w:cs="Calibri"/>
                <w:b w:val="0"/>
                <w:color w:val="000000"/>
                <w:sz w:val="22"/>
                <w:szCs w:val="22"/>
              </w:rPr>
              <w:t>C18.4</w:t>
            </w:r>
          </w:p>
        </w:tc>
        <w:tc>
          <w:tcPr>
            <w:tcW w:w="2410" w:type="dxa"/>
            <w:noWrap/>
            <w:hideMark/>
          </w:tcPr>
          <w:p w:rsidRPr="00CC1926" w:rsidR="00CC1926" w:rsidP="00CC1926" w:rsidRDefault="00CC1926" w14:paraId="5AC3931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2B90.2Z</w:t>
            </w:r>
          </w:p>
        </w:tc>
      </w:tr>
      <w:tr w:rsidRPr="00CC1926" w:rsidR="00CC1926" w:rsidTr="00CC1926" w14:paraId="25A7FA99"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A18E412" w14:textId="77777777">
            <w:pPr>
              <w:rPr>
                <w:rFonts w:ascii="Calibri" w:hAnsi="Calibri" w:cs="Calibri"/>
                <w:b w:val="0"/>
                <w:color w:val="000000"/>
                <w:sz w:val="22"/>
                <w:szCs w:val="22"/>
              </w:rPr>
            </w:pPr>
            <w:r w:rsidRPr="00CC1926">
              <w:rPr>
                <w:rFonts w:ascii="Calibri" w:hAnsi="Calibri" w:cs="Calibri"/>
                <w:b w:val="0"/>
                <w:color w:val="000000"/>
                <w:sz w:val="22"/>
                <w:szCs w:val="22"/>
              </w:rPr>
              <w:t>C18.5</w:t>
            </w:r>
          </w:p>
        </w:tc>
        <w:tc>
          <w:tcPr>
            <w:tcW w:w="2410" w:type="dxa"/>
            <w:noWrap/>
            <w:hideMark/>
          </w:tcPr>
          <w:p w:rsidRPr="00CC1926" w:rsidR="00CC1926" w:rsidP="00CC1926" w:rsidRDefault="00CC1926" w14:paraId="77F24E0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2B90.1Z</w:t>
            </w:r>
          </w:p>
        </w:tc>
      </w:tr>
      <w:tr w:rsidRPr="00CC1926" w:rsidR="00CC1926" w:rsidTr="00CC1926" w14:paraId="7CF4515F"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8457EE6" w14:textId="77777777">
            <w:pPr>
              <w:rPr>
                <w:rFonts w:ascii="Calibri" w:hAnsi="Calibri" w:cs="Calibri"/>
                <w:b w:val="0"/>
                <w:color w:val="000000"/>
                <w:sz w:val="22"/>
                <w:szCs w:val="22"/>
              </w:rPr>
            </w:pPr>
            <w:r w:rsidRPr="00CC1926">
              <w:rPr>
                <w:rFonts w:ascii="Calibri" w:hAnsi="Calibri" w:cs="Calibri"/>
                <w:b w:val="0"/>
                <w:color w:val="000000"/>
                <w:sz w:val="22"/>
                <w:szCs w:val="22"/>
              </w:rPr>
              <w:t>C18.6</w:t>
            </w:r>
          </w:p>
        </w:tc>
        <w:tc>
          <w:tcPr>
            <w:tcW w:w="2410" w:type="dxa"/>
            <w:noWrap/>
            <w:hideMark/>
          </w:tcPr>
          <w:p w:rsidRPr="00CC1926" w:rsidR="00CC1926" w:rsidP="00CC1926" w:rsidRDefault="00CC1926" w14:paraId="5D2203B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2B90.1Z</w:t>
            </w:r>
          </w:p>
        </w:tc>
      </w:tr>
      <w:tr w:rsidRPr="00CC1926" w:rsidR="00CC1926" w:rsidTr="00CC1926" w14:paraId="287B88DA"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3E2B2EE" w14:textId="77777777">
            <w:pPr>
              <w:rPr>
                <w:rFonts w:ascii="Calibri" w:hAnsi="Calibri" w:cs="Calibri"/>
                <w:b w:val="0"/>
                <w:color w:val="000000"/>
                <w:sz w:val="22"/>
                <w:szCs w:val="22"/>
              </w:rPr>
            </w:pPr>
            <w:r w:rsidRPr="00CC1926">
              <w:rPr>
                <w:rFonts w:ascii="Calibri" w:hAnsi="Calibri" w:cs="Calibri"/>
                <w:b w:val="0"/>
                <w:color w:val="000000"/>
                <w:sz w:val="22"/>
                <w:szCs w:val="22"/>
              </w:rPr>
              <w:t>C18.7</w:t>
            </w:r>
          </w:p>
        </w:tc>
        <w:tc>
          <w:tcPr>
            <w:tcW w:w="2410" w:type="dxa"/>
            <w:noWrap/>
            <w:hideMark/>
          </w:tcPr>
          <w:p w:rsidRPr="00CC1926" w:rsidR="00CC1926" w:rsidP="00CC1926" w:rsidRDefault="00CC1926" w14:paraId="6AF7336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2B90.3Z</w:t>
            </w:r>
          </w:p>
        </w:tc>
      </w:tr>
      <w:tr w:rsidRPr="00CC1926" w:rsidR="00CC1926" w:rsidTr="00CC1926" w14:paraId="2F281F6F"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63DE10C" w14:textId="77777777">
            <w:pPr>
              <w:rPr>
                <w:rFonts w:ascii="Calibri" w:hAnsi="Calibri" w:cs="Calibri"/>
                <w:b w:val="0"/>
                <w:color w:val="000000"/>
                <w:sz w:val="22"/>
                <w:szCs w:val="22"/>
              </w:rPr>
            </w:pPr>
            <w:r w:rsidRPr="00CC1926">
              <w:rPr>
                <w:rFonts w:ascii="Calibri" w:hAnsi="Calibri" w:cs="Calibri"/>
                <w:b w:val="0"/>
                <w:color w:val="000000"/>
                <w:sz w:val="22"/>
                <w:szCs w:val="22"/>
              </w:rPr>
              <w:t>C18.8</w:t>
            </w:r>
          </w:p>
        </w:tc>
        <w:tc>
          <w:tcPr>
            <w:tcW w:w="2410" w:type="dxa"/>
            <w:noWrap/>
            <w:hideMark/>
          </w:tcPr>
          <w:p w:rsidRPr="00CC1926" w:rsidR="00CC1926" w:rsidP="00CC1926" w:rsidRDefault="00CC1926" w14:paraId="2EEF58A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2B90.Z</w:t>
            </w:r>
          </w:p>
        </w:tc>
      </w:tr>
      <w:tr w:rsidRPr="00CC1926" w:rsidR="00CC1926" w:rsidTr="00CC1926" w14:paraId="63F7314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14AC456" w14:textId="77777777">
            <w:pPr>
              <w:rPr>
                <w:rFonts w:ascii="Calibri" w:hAnsi="Calibri" w:cs="Calibri"/>
                <w:b w:val="0"/>
                <w:color w:val="000000"/>
                <w:sz w:val="22"/>
                <w:szCs w:val="22"/>
              </w:rPr>
            </w:pPr>
            <w:r w:rsidRPr="00CC1926">
              <w:rPr>
                <w:rFonts w:ascii="Calibri" w:hAnsi="Calibri" w:cs="Calibri"/>
                <w:b w:val="0"/>
                <w:color w:val="000000"/>
                <w:sz w:val="22"/>
                <w:szCs w:val="22"/>
              </w:rPr>
              <w:t>C18.9</w:t>
            </w:r>
          </w:p>
        </w:tc>
        <w:tc>
          <w:tcPr>
            <w:tcW w:w="2410" w:type="dxa"/>
            <w:noWrap/>
            <w:hideMark/>
          </w:tcPr>
          <w:p w:rsidRPr="00CC1926" w:rsidR="00CC1926" w:rsidP="00CC1926" w:rsidRDefault="00CC1926" w14:paraId="1C5AD70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2B90.Z</w:t>
            </w:r>
          </w:p>
        </w:tc>
      </w:tr>
      <w:tr w:rsidRPr="00CC1926" w:rsidR="00CC1926" w:rsidTr="00CC1926" w14:paraId="000DCF70"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D2B656A" w14:textId="77777777">
            <w:pPr>
              <w:rPr>
                <w:rFonts w:ascii="Calibri" w:hAnsi="Calibri" w:cs="Calibri"/>
                <w:b w:val="0"/>
                <w:color w:val="000000"/>
                <w:sz w:val="22"/>
                <w:szCs w:val="22"/>
              </w:rPr>
            </w:pPr>
            <w:r w:rsidRPr="00CC1926">
              <w:rPr>
                <w:rFonts w:ascii="Calibri" w:hAnsi="Calibri" w:cs="Calibri"/>
                <w:b w:val="0"/>
                <w:color w:val="000000"/>
                <w:sz w:val="22"/>
                <w:szCs w:val="22"/>
              </w:rPr>
              <w:t>C19</w:t>
            </w:r>
          </w:p>
        </w:tc>
        <w:tc>
          <w:tcPr>
            <w:tcW w:w="2410" w:type="dxa"/>
            <w:noWrap/>
            <w:hideMark/>
          </w:tcPr>
          <w:p w:rsidRPr="00CC1926" w:rsidR="00CC1926" w:rsidP="00CC1926" w:rsidRDefault="00CC1926" w14:paraId="24DE527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2B91.Z</w:t>
            </w:r>
          </w:p>
        </w:tc>
      </w:tr>
      <w:tr w:rsidRPr="00CC1926" w:rsidR="00CC1926" w:rsidTr="00CC1926" w14:paraId="1BFC6B8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CDB9E02" w14:textId="77777777">
            <w:pPr>
              <w:rPr>
                <w:rFonts w:ascii="Calibri" w:hAnsi="Calibri" w:cs="Calibri"/>
                <w:b w:val="0"/>
                <w:color w:val="000000"/>
                <w:sz w:val="22"/>
                <w:szCs w:val="22"/>
              </w:rPr>
            </w:pPr>
            <w:r w:rsidRPr="00CC1926">
              <w:rPr>
                <w:rFonts w:ascii="Calibri" w:hAnsi="Calibri" w:cs="Calibri"/>
                <w:b w:val="0"/>
                <w:color w:val="000000"/>
                <w:sz w:val="22"/>
                <w:szCs w:val="22"/>
              </w:rPr>
              <w:t>C19.0</w:t>
            </w:r>
          </w:p>
        </w:tc>
        <w:tc>
          <w:tcPr>
            <w:tcW w:w="2410" w:type="dxa"/>
            <w:noWrap/>
            <w:hideMark/>
          </w:tcPr>
          <w:p w:rsidRPr="00CC1926" w:rsidR="00CC1926" w:rsidP="00CC1926" w:rsidRDefault="00CC1926" w14:paraId="00496D8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2B91.Z</w:t>
            </w:r>
          </w:p>
        </w:tc>
      </w:tr>
      <w:tr w:rsidRPr="00CC1926" w:rsidR="00CC1926" w:rsidTr="00CC1926" w14:paraId="08DB096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DB5E174" w14:textId="77777777">
            <w:pPr>
              <w:rPr>
                <w:rFonts w:ascii="Calibri" w:hAnsi="Calibri" w:cs="Calibri"/>
                <w:b w:val="0"/>
                <w:color w:val="000000"/>
                <w:sz w:val="22"/>
                <w:szCs w:val="22"/>
              </w:rPr>
            </w:pPr>
            <w:r w:rsidRPr="00CC1926">
              <w:rPr>
                <w:rFonts w:ascii="Calibri" w:hAnsi="Calibri" w:cs="Calibri"/>
                <w:b w:val="0"/>
                <w:color w:val="000000"/>
                <w:sz w:val="22"/>
                <w:szCs w:val="22"/>
              </w:rPr>
              <w:t>C20</w:t>
            </w:r>
          </w:p>
        </w:tc>
        <w:tc>
          <w:tcPr>
            <w:tcW w:w="2410" w:type="dxa"/>
            <w:noWrap/>
            <w:hideMark/>
          </w:tcPr>
          <w:p w:rsidRPr="00CC1926" w:rsidR="00CC1926" w:rsidP="00CC1926" w:rsidRDefault="00CC1926" w14:paraId="0596E4F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2B92.Z</w:t>
            </w:r>
          </w:p>
        </w:tc>
      </w:tr>
      <w:tr w:rsidRPr="00CC1926" w:rsidR="00CC1926" w:rsidTr="00CC1926" w14:paraId="29E1F118"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603E824" w14:textId="77777777">
            <w:pPr>
              <w:rPr>
                <w:rFonts w:ascii="Calibri" w:hAnsi="Calibri" w:cs="Calibri"/>
                <w:b w:val="0"/>
                <w:color w:val="000000"/>
                <w:sz w:val="22"/>
                <w:szCs w:val="22"/>
              </w:rPr>
            </w:pPr>
            <w:r w:rsidRPr="00CC1926">
              <w:rPr>
                <w:rFonts w:ascii="Calibri" w:hAnsi="Calibri" w:cs="Calibri"/>
                <w:b w:val="0"/>
                <w:color w:val="000000"/>
                <w:sz w:val="22"/>
                <w:szCs w:val="22"/>
              </w:rPr>
              <w:t>C20.0</w:t>
            </w:r>
          </w:p>
        </w:tc>
        <w:tc>
          <w:tcPr>
            <w:tcW w:w="2410" w:type="dxa"/>
            <w:noWrap/>
            <w:hideMark/>
          </w:tcPr>
          <w:p w:rsidRPr="00CC1926" w:rsidR="00CC1926" w:rsidP="00CC1926" w:rsidRDefault="00CC1926" w14:paraId="6EED8A5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2B92.Z</w:t>
            </w:r>
          </w:p>
        </w:tc>
      </w:tr>
      <w:tr w:rsidRPr="00CC1926" w:rsidR="00CC1926" w:rsidTr="00CC1926" w14:paraId="4D4EB48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BEB015B" w14:textId="77777777">
            <w:pPr>
              <w:rPr>
                <w:rFonts w:ascii="Calibri" w:hAnsi="Calibri" w:cs="Calibri"/>
                <w:b w:val="0"/>
                <w:color w:val="000000"/>
                <w:sz w:val="22"/>
                <w:szCs w:val="22"/>
              </w:rPr>
            </w:pPr>
            <w:r w:rsidRPr="00CC1926">
              <w:rPr>
                <w:rFonts w:ascii="Calibri" w:hAnsi="Calibri" w:cs="Calibri"/>
                <w:b w:val="0"/>
                <w:color w:val="000000"/>
                <w:sz w:val="22"/>
                <w:szCs w:val="22"/>
              </w:rPr>
              <w:t>C21.0</w:t>
            </w:r>
          </w:p>
        </w:tc>
        <w:tc>
          <w:tcPr>
            <w:tcW w:w="2410" w:type="dxa"/>
            <w:noWrap/>
            <w:hideMark/>
          </w:tcPr>
          <w:p w:rsidRPr="00CC1926" w:rsidR="00CC1926" w:rsidP="00CC1926" w:rsidRDefault="00CC1926" w14:paraId="619FDF8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2C00.Z</w:t>
            </w:r>
          </w:p>
        </w:tc>
      </w:tr>
      <w:tr w:rsidRPr="00CC1926" w:rsidR="00CC1926" w:rsidTr="00CC1926" w14:paraId="555FD625"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F707642" w14:textId="77777777">
            <w:pPr>
              <w:rPr>
                <w:rFonts w:ascii="Calibri" w:hAnsi="Calibri" w:cs="Calibri"/>
                <w:b w:val="0"/>
                <w:color w:val="000000"/>
                <w:sz w:val="22"/>
                <w:szCs w:val="22"/>
              </w:rPr>
            </w:pPr>
            <w:r w:rsidRPr="00CC1926">
              <w:rPr>
                <w:rFonts w:ascii="Calibri" w:hAnsi="Calibri" w:cs="Calibri"/>
                <w:b w:val="0"/>
                <w:color w:val="000000"/>
                <w:sz w:val="22"/>
                <w:szCs w:val="22"/>
              </w:rPr>
              <w:t>C21.1</w:t>
            </w:r>
          </w:p>
        </w:tc>
        <w:tc>
          <w:tcPr>
            <w:tcW w:w="2410" w:type="dxa"/>
            <w:noWrap/>
            <w:hideMark/>
          </w:tcPr>
          <w:p w:rsidRPr="00CC1926" w:rsidR="00CC1926" w:rsidP="00CC1926" w:rsidRDefault="00CC1926" w14:paraId="7875AC4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2C00.Z</w:t>
            </w:r>
          </w:p>
        </w:tc>
      </w:tr>
      <w:tr w:rsidRPr="00CC1926" w:rsidR="00CC1926" w:rsidTr="00CC1926" w14:paraId="536F8449"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8A73111" w14:textId="77777777">
            <w:pPr>
              <w:rPr>
                <w:rFonts w:ascii="Calibri" w:hAnsi="Calibri" w:cs="Calibri"/>
                <w:b w:val="0"/>
                <w:color w:val="000000"/>
                <w:sz w:val="22"/>
                <w:szCs w:val="22"/>
              </w:rPr>
            </w:pPr>
            <w:r w:rsidRPr="00CC1926">
              <w:rPr>
                <w:rFonts w:ascii="Calibri" w:hAnsi="Calibri" w:cs="Calibri"/>
                <w:b w:val="0"/>
                <w:color w:val="000000"/>
                <w:sz w:val="22"/>
                <w:szCs w:val="22"/>
              </w:rPr>
              <w:t>C21.2</w:t>
            </w:r>
          </w:p>
        </w:tc>
        <w:tc>
          <w:tcPr>
            <w:tcW w:w="2410" w:type="dxa"/>
            <w:noWrap/>
            <w:hideMark/>
          </w:tcPr>
          <w:p w:rsidRPr="00CC1926" w:rsidR="00CC1926" w:rsidP="00CC1926" w:rsidRDefault="00CC1926" w14:paraId="21123B0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2C00.Z</w:t>
            </w:r>
          </w:p>
        </w:tc>
      </w:tr>
      <w:tr w:rsidRPr="00CC1926" w:rsidR="00CC1926" w:rsidTr="00CC1926" w14:paraId="7A709585"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832D150" w14:textId="77777777">
            <w:pPr>
              <w:rPr>
                <w:rFonts w:ascii="Calibri" w:hAnsi="Calibri" w:cs="Calibri"/>
                <w:b w:val="0"/>
                <w:color w:val="000000"/>
                <w:sz w:val="22"/>
                <w:szCs w:val="22"/>
              </w:rPr>
            </w:pPr>
            <w:r w:rsidRPr="00CC1926">
              <w:rPr>
                <w:rFonts w:ascii="Calibri" w:hAnsi="Calibri" w:cs="Calibri"/>
                <w:b w:val="0"/>
                <w:color w:val="000000"/>
                <w:sz w:val="22"/>
                <w:szCs w:val="22"/>
              </w:rPr>
              <w:t>C21.8</w:t>
            </w:r>
          </w:p>
        </w:tc>
        <w:tc>
          <w:tcPr>
            <w:tcW w:w="2410" w:type="dxa"/>
            <w:noWrap/>
            <w:hideMark/>
          </w:tcPr>
          <w:p w:rsidRPr="00CC1926" w:rsidR="00CC1926" w:rsidP="00CC1926" w:rsidRDefault="00CC1926" w14:paraId="5094E06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2C00.Z</w:t>
            </w:r>
          </w:p>
        </w:tc>
      </w:tr>
      <w:tr w:rsidRPr="00CC1926" w:rsidR="00CC1926" w:rsidTr="00CC1926" w14:paraId="370BEF7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C24F691" w14:textId="77777777">
            <w:pPr>
              <w:rPr>
                <w:rFonts w:ascii="Calibri" w:hAnsi="Calibri" w:cs="Calibri"/>
                <w:b w:val="0"/>
                <w:color w:val="000000"/>
                <w:sz w:val="22"/>
                <w:szCs w:val="22"/>
              </w:rPr>
            </w:pPr>
            <w:r w:rsidRPr="00CC1926">
              <w:rPr>
                <w:rFonts w:ascii="Calibri" w:hAnsi="Calibri" w:cs="Calibri"/>
                <w:b w:val="0"/>
                <w:color w:val="000000"/>
                <w:sz w:val="22"/>
                <w:szCs w:val="22"/>
              </w:rPr>
              <w:t>C22.0</w:t>
            </w:r>
          </w:p>
        </w:tc>
        <w:tc>
          <w:tcPr>
            <w:tcW w:w="2410" w:type="dxa"/>
            <w:noWrap/>
            <w:hideMark/>
          </w:tcPr>
          <w:p w:rsidRPr="00CC1926" w:rsidR="00CC1926" w:rsidP="00CC1926" w:rsidRDefault="00CC1926" w14:paraId="4113FE3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2C12.02</w:t>
            </w:r>
          </w:p>
        </w:tc>
      </w:tr>
      <w:tr w:rsidRPr="00CC1926" w:rsidR="00CC1926" w:rsidTr="00CC1926" w14:paraId="44B3A60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FEDF175" w14:textId="77777777">
            <w:pPr>
              <w:rPr>
                <w:rFonts w:ascii="Calibri" w:hAnsi="Calibri" w:cs="Calibri"/>
                <w:b w:val="0"/>
                <w:color w:val="000000"/>
                <w:sz w:val="22"/>
                <w:szCs w:val="22"/>
              </w:rPr>
            </w:pPr>
            <w:r w:rsidRPr="00CC1926">
              <w:rPr>
                <w:rFonts w:ascii="Calibri" w:hAnsi="Calibri" w:cs="Calibri"/>
                <w:b w:val="0"/>
                <w:color w:val="000000"/>
                <w:sz w:val="22"/>
                <w:szCs w:val="22"/>
              </w:rPr>
              <w:t>C22.1</w:t>
            </w:r>
          </w:p>
        </w:tc>
        <w:tc>
          <w:tcPr>
            <w:tcW w:w="2410" w:type="dxa"/>
            <w:noWrap/>
            <w:hideMark/>
          </w:tcPr>
          <w:p w:rsidRPr="00CC1926" w:rsidR="00CC1926" w:rsidP="00CC1926" w:rsidRDefault="00CC1926" w14:paraId="4654F7C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2C12.10</w:t>
            </w:r>
          </w:p>
        </w:tc>
      </w:tr>
      <w:tr w:rsidRPr="00CC1926" w:rsidR="00CC1926" w:rsidTr="00CC1926" w14:paraId="7BF72E3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AF52E9D" w14:textId="77777777">
            <w:pPr>
              <w:rPr>
                <w:rFonts w:ascii="Calibri" w:hAnsi="Calibri" w:cs="Calibri"/>
                <w:b w:val="0"/>
                <w:color w:val="000000"/>
                <w:sz w:val="22"/>
                <w:szCs w:val="22"/>
              </w:rPr>
            </w:pPr>
            <w:r w:rsidRPr="00CC1926">
              <w:rPr>
                <w:rFonts w:ascii="Calibri" w:hAnsi="Calibri" w:cs="Calibri"/>
                <w:b w:val="0"/>
                <w:color w:val="000000"/>
                <w:sz w:val="22"/>
                <w:szCs w:val="22"/>
              </w:rPr>
              <w:t>C22.2</w:t>
            </w:r>
          </w:p>
        </w:tc>
        <w:tc>
          <w:tcPr>
            <w:tcW w:w="2410" w:type="dxa"/>
            <w:noWrap/>
            <w:hideMark/>
          </w:tcPr>
          <w:p w:rsidRPr="00CC1926" w:rsidR="00CC1926" w:rsidP="00CC1926" w:rsidRDefault="00CC1926" w14:paraId="6B0A0F3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2C12.01</w:t>
            </w:r>
          </w:p>
        </w:tc>
      </w:tr>
      <w:tr w:rsidRPr="00CC1926" w:rsidR="00CC1926" w:rsidTr="00CC1926" w14:paraId="3AB22BC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4B5B1E6" w14:textId="77777777">
            <w:pPr>
              <w:rPr>
                <w:rFonts w:ascii="Calibri" w:hAnsi="Calibri" w:cs="Calibri"/>
                <w:b w:val="0"/>
                <w:color w:val="000000"/>
                <w:sz w:val="22"/>
                <w:szCs w:val="22"/>
              </w:rPr>
            </w:pPr>
            <w:r w:rsidRPr="00CC1926">
              <w:rPr>
                <w:rFonts w:ascii="Calibri" w:hAnsi="Calibri" w:cs="Calibri"/>
                <w:b w:val="0"/>
                <w:color w:val="000000"/>
                <w:sz w:val="22"/>
                <w:szCs w:val="22"/>
              </w:rPr>
              <w:t>C22.3</w:t>
            </w:r>
          </w:p>
        </w:tc>
        <w:tc>
          <w:tcPr>
            <w:tcW w:w="2410" w:type="dxa"/>
            <w:noWrap/>
            <w:hideMark/>
          </w:tcPr>
          <w:p w:rsidRPr="00CC1926" w:rsidR="00CC1926" w:rsidP="00CC1926" w:rsidRDefault="00CC1926" w14:paraId="5976B95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2B56.3</w:t>
            </w:r>
          </w:p>
        </w:tc>
      </w:tr>
      <w:tr w:rsidRPr="00CC1926" w:rsidR="00CC1926" w:rsidTr="00CC1926" w14:paraId="2D351EFF"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04763D0" w14:textId="77777777">
            <w:pPr>
              <w:rPr>
                <w:rFonts w:ascii="Calibri" w:hAnsi="Calibri" w:cs="Calibri"/>
                <w:b w:val="0"/>
                <w:color w:val="000000"/>
                <w:sz w:val="22"/>
                <w:szCs w:val="22"/>
              </w:rPr>
            </w:pPr>
            <w:r w:rsidRPr="00CC1926">
              <w:rPr>
                <w:rFonts w:ascii="Calibri" w:hAnsi="Calibri" w:cs="Calibri"/>
                <w:b w:val="0"/>
                <w:color w:val="000000"/>
                <w:sz w:val="22"/>
                <w:szCs w:val="22"/>
              </w:rPr>
              <w:t>C22.4</w:t>
            </w:r>
          </w:p>
        </w:tc>
        <w:tc>
          <w:tcPr>
            <w:tcW w:w="2410" w:type="dxa"/>
            <w:noWrap/>
            <w:hideMark/>
          </w:tcPr>
          <w:p w:rsidRPr="00CC1926" w:rsidR="00CC1926" w:rsidP="00CC1926" w:rsidRDefault="00CC1926" w14:paraId="2DCD049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2B5F.2</w:t>
            </w:r>
          </w:p>
        </w:tc>
      </w:tr>
      <w:tr w:rsidRPr="00CC1926" w:rsidR="00CC1926" w:rsidTr="00CC1926" w14:paraId="3917830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9F2DAD3" w14:textId="77777777">
            <w:pPr>
              <w:rPr>
                <w:rFonts w:ascii="Calibri" w:hAnsi="Calibri" w:cs="Calibri"/>
                <w:b w:val="0"/>
                <w:color w:val="000000"/>
                <w:sz w:val="22"/>
                <w:szCs w:val="22"/>
              </w:rPr>
            </w:pPr>
            <w:r w:rsidRPr="00CC1926">
              <w:rPr>
                <w:rFonts w:ascii="Calibri" w:hAnsi="Calibri" w:cs="Calibri"/>
                <w:b w:val="0"/>
                <w:color w:val="000000"/>
                <w:sz w:val="22"/>
                <w:szCs w:val="22"/>
              </w:rPr>
              <w:t>C22.7</w:t>
            </w:r>
          </w:p>
        </w:tc>
        <w:tc>
          <w:tcPr>
            <w:tcW w:w="2410" w:type="dxa"/>
            <w:noWrap/>
            <w:hideMark/>
          </w:tcPr>
          <w:p w:rsidRPr="00CC1926" w:rsidR="00CC1926" w:rsidP="00CC1926" w:rsidRDefault="00CC1926" w14:paraId="24C1C7B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2C12.0</w:t>
            </w:r>
          </w:p>
        </w:tc>
      </w:tr>
      <w:tr w:rsidRPr="00CC1926" w:rsidR="00CC1926" w:rsidTr="00CC1926" w14:paraId="05D14B7A"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609C129" w14:textId="77777777">
            <w:pPr>
              <w:rPr>
                <w:rFonts w:ascii="Calibri" w:hAnsi="Calibri" w:cs="Calibri"/>
                <w:b w:val="0"/>
                <w:color w:val="000000"/>
                <w:sz w:val="22"/>
                <w:szCs w:val="22"/>
              </w:rPr>
            </w:pPr>
            <w:r w:rsidRPr="00CC1926">
              <w:rPr>
                <w:rFonts w:ascii="Calibri" w:hAnsi="Calibri" w:cs="Calibri"/>
                <w:b w:val="0"/>
                <w:color w:val="000000"/>
                <w:sz w:val="22"/>
                <w:szCs w:val="22"/>
              </w:rPr>
              <w:t>C22.9</w:t>
            </w:r>
          </w:p>
        </w:tc>
        <w:tc>
          <w:tcPr>
            <w:tcW w:w="2410" w:type="dxa"/>
            <w:noWrap/>
            <w:hideMark/>
          </w:tcPr>
          <w:p w:rsidRPr="00CC1926" w:rsidR="00CC1926" w:rsidP="00CC1926" w:rsidRDefault="00CC1926" w14:paraId="4F442F2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2C12.0</w:t>
            </w:r>
          </w:p>
        </w:tc>
      </w:tr>
      <w:tr w:rsidRPr="00CC1926" w:rsidR="00CC1926" w:rsidTr="00CC1926" w14:paraId="68517BC0"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949412A" w14:textId="77777777">
            <w:pPr>
              <w:rPr>
                <w:rFonts w:ascii="Calibri" w:hAnsi="Calibri" w:cs="Calibri"/>
                <w:b w:val="0"/>
                <w:color w:val="000000"/>
                <w:sz w:val="22"/>
                <w:szCs w:val="22"/>
              </w:rPr>
            </w:pPr>
            <w:r w:rsidRPr="00CC1926">
              <w:rPr>
                <w:rFonts w:ascii="Calibri" w:hAnsi="Calibri" w:cs="Calibri"/>
                <w:b w:val="0"/>
                <w:color w:val="000000"/>
                <w:sz w:val="22"/>
                <w:szCs w:val="22"/>
              </w:rPr>
              <w:t>C23</w:t>
            </w:r>
          </w:p>
        </w:tc>
        <w:tc>
          <w:tcPr>
            <w:tcW w:w="2410" w:type="dxa"/>
            <w:noWrap/>
            <w:hideMark/>
          </w:tcPr>
          <w:p w:rsidRPr="00CC1926" w:rsidR="00CC1926" w:rsidP="00CC1926" w:rsidRDefault="00CC1926" w14:paraId="1A55CAC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2C13.Z</w:t>
            </w:r>
          </w:p>
        </w:tc>
      </w:tr>
      <w:tr w:rsidRPr="00CC1926" w:rsidR="00CC1926" w:rsidTr="00CC1926" w14:paraId="49F16AE9"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90562D3" w14:textId="77777777">
            <w:pPr>
              <w:rPr>
                <w:rFonts w:ascii="Calibri" w:hAnsi="Calibri" w:cs="Calibri"/>
                <w:b w:val="0"/>
                <w:color w:val="000000"/>
                <w:sz w:val="22"/>
                <w:szCs w:val="22"/>
              </w:rPr>
            </w:pPr>
            <w:r w:rsidRPr="00CC1926">
              <w:rPr>
                <w:rFonts w:ascii="Calibri" w:hAnsi="Calibri" w:cs="Calibri"/>
                <w:b w:val="0"/>
                <w:color w:val="000000"/>
                <w:sz w:val="22"/>
                <w:szCs w:val="22"/>
              </w:rPr>
              <w:t>C23.0</w:t>
            </w:r>
          </w:p>
        </w:tc>
        <w:tc>
          <w:tcPr>
            <w:tcW w:w="2410" w:type="dxa"/>
            <w:noWrap/>
            <w:hideMark/>
          </w:tcPr>
          <w:p w:rsidRPr="00CC1926" w:rsidR="00CC1926" w:rsidP="00CC1926" w:rsidRDefault="00CC1926" w14:paraId="7EACE59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2C13.Z</w:t>
            </w:r>
          </w:p>
        </w:tc>
      </w:tr>
      <w:tr w:rsidRPr="00CC1926" w:rsidR="00CC1926" w:rsidTr="00CC1926" w14:paraId="78BF956D"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D9F535F" w14:textId="77777777">
            <w:pPr>
              <w:rPr>
                <w:rFonts w:ascii="Calibri" w:hAnsi="Calibri" w:cs="Calibri"/>
                <w:b w:val="0"/>
                <w:color w:val="000000"/>
                <w:sz w:val="22"/>
                <w:szCs w:val="22"/>
              </w:rPr>
            </w:pPr>
            <w:r w:rsidRPr="00CC1926">
              <w:rPr>
                <w:rFonts w:ascii="Calibri" w:hAnsi="Calibri" w:cs="Calibri"/>
                <w:b w:val="0"/>
                <w:color w:val="000000"/>
                <w:sz w:val="22"/>
                <w:szCs w:val="22"/>
              </w:rPr>
              <w:t>C24.0</w:t>
            </w:r>
          </w:p>
        </w:tc>
        <w:tc>
          <w:tcPr>
            <w:tcW w:w="2410" w:type="dxa"/>
            <w:noWrap/>
            <w:hideMark/>
          </w:tcPr>
          <w:p w:rsidRPr="00CC1926" w:rsidR="00CC1926" w:rsidP="00CC1926" w:rsidRDefault="00CC1926" w14:paraId="744E3E7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2C14.Z</w:t>
            </w:r>
          </w:p>
        </w:tc>
      </w:tr>
      <w:tr w:rsidRPr="00CC1926" w:rsidR="00CC1926" w:rsidTr="00CC1926" w14:paraId="28D98379"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8D45EF8" w14:textId="77777777">
            <w:pPr>
              <w:rPr>
                <w:rFonts w:ascii="Calibri" w:hAnsi="Calibri" w:cs="Calibri"/>
                <w:b w:val="0"/>
                <w:color w:val="000000"/>
                <w:sz w:val="22"/>
                <w:szCs w:val="22"/>
              </w:rPr>
            </w:pPr>
            <w:r w:rsidRPr="00CC1926">
              <w:rPr>
                <w:rFonts w:ascii="Calibri" w:hAnsi="Calibri" w:cs="Calibri"/>
                <w:b w:val="0"/>
                <w:color w:val="000000"/>
                <w:sz w:val="22"/>
                <w:szCs w:val="22"/>
              </w:rPr>
              <w:t>C24.1</w:t>
            </w:r>
          </w:p>
        </w:tc>
        <w:tc>
          <w:tcPr>
            <w:tcW w:w="2410" w:type="dxa"/>
            <w:noWrap/>
            <w:hideMark/>
          </w:tcPr>
          <w:p w:rsidRPr="00CC1926" w:rsidR="00CC1926" w:rsidP="00CC1926" w:rsidRDefault="00CC1926" w14:paraId="364C515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2C16.Z</w:t>
            </w:r>
          </w:p>
        </w:tc>
      </w:tr>
      <w:tr w:rsidRPr="00CC1926" w:rsidR="00CC1926" w:rsidTr="00CC1926" w14:paraId="553C37E9"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B957F04" w14:textId="77777777">
            <w:pPr>
              <w:rPr>
                <w:rFonts w:ascii="Calibri" w:hAnsi="Calibri" w:cs="Calibri"/>
                <w:b w:val="0"/>
                <w:color w:val="000000"/>
                <w:sz w:val="22"/>
                <w:szCs w:val="22"/>
              </w:rPr>
            </w:pPr>
            <w:r w:rsidRPr="00CC1926">
              <w:rPr>
                <w:rFonts w:ascii="Calibri" w:hAnsi="Calibri" w:cs="Calibri"/>
                <w:b w:val="0"/>
                <w:color w:val="000000"/>
                <w:sz w:val="22"/>
                <w:szCs w:val="22"/>
              </w:rPr>
              <w:t>C24.8</w:t>
            </w:r>
          </w:p>
        </w:tc>
        <w:tc>
          <w:tcPr>
            <w:tcW w:w="2410" w:type="dxa"/>
            <w:noWrap/>
            <w:hideMark/>
          </w:tcPr>
          <w:p w:rsidRPr="00CC1926" w:rsidR="00CC1926" w:rsidP="00CC1926" w:rsidRDefault="00CC1926" w14:paraId="71368FE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2C17.Z</w:t>
            </w:r>
          </w:p>
        </w:tc>
      </w:tr>
      <w:tr w:rsidRPr="00CC1926" w:rsidR="00CC1926" w:rsidTr="00CC1926" w14:paraId="361C167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239C422" w14:textId="77777777">
            <w:pPr>
              <w:rPr>
                <w:rFonts w:ascii="Calibri" w:hAnsi="Calibri" w:cs="Calibri"/>
                <w:b w:val="0"/>
                <w:color w:val="000000"/>
                <w:sz w:val="22"/>
                <w:szCs w:val="22"/>
              </w:rPr>
            </w:pPr>
            <w:r w:rsidRPr="00CC1926">
              <w:rPr>
                <w:rFonts w:ascii="Calibri" w:hAnsi="Calibri" w:cs="Calibri"/>
                <w:b w:val="0"/>
                <w:color w:val="000000"/>
                <w:sz w:val="22"/>
                <w:szCs w:val="22"/>
              </w:rPr>
              <w:t>C24.9</w:t>
            </w:r>
          </w:p>
        </w:tc>
        <w:tc>
          <w:tcPr>
            <w:tcW w:w="2410" w:type="dxa"/>
            <w:noWrap/>
            <w:hideMark/>
          </w:tcPr>
          <w:p w:rsidRPr="00CC1926" w:rsidR="00CC1926" w:rsidP="00CC1926" w:rsidRDefault="00CC1926" w14:paraId="7D2601B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2C17.Z</w:t>
            </w:r>
          </w:p>
        </w:tc>
      </w:tr>
      <w:tr w:rsidRPr="00CC1926" w:rsidR="00CC1926" w:rsidTr="00CC1926" w14:paraId="3EEE7B6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E965C98" w14:textId="77777777">
            <w:pPr>
              <w:rPr>
                <w:rFonts w:ascii="Calibri" w:hAnsi="Calibri" w:cs="Calibri"/>
                <w:b w:val="0"/>
                <w:color w:val="000000"/>
                <w:sz w:val="22"/>
                <w:szCs w:val="22"/>
              </w:rPr>
            </w:pPr>
            <w:r w:rsidRPr="00CC1926">
              <w:rPr>
                <w:rFonts w:ascii="Calibri" w:hAnsi="Calibri" w:cs="Calibri"/>
                <w:b w:val="0"/>
                <w:color w:val="000000"/>
                <w:sz w:val="22"/>
                <w:szCs w:val="22"/>
              </w:rPr>
              <w:t>C25.0</w:t>
            </w:r>
          </w:p>
        </w:tc>
        <w:tc>
          <w:tcPr>
            <w:tcW w:w="2410" w:type="dxa"/>
            <w:noWrap/>
            <w:hideMark/>
          </w:tcPr>
          <w:p w:rsidRPr="00CC1926" w:rsidR="00CC1926" w:rsidP="00CC1926" w:rsidRDefault="00CC1926" w14:paraId="196B281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2C10.Z</w:t>
            </w:r>
          </w:p>
        </w:tc>
      </w:tr>
      <w:tr w:rsidRPr="00CC1926" w:rsidR="00CC1926" w:rsidTr="00CC1926" w14:paraId="5D2AB52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E02332E" w14:textId="77777777">
            <w:pPr>
              <w:rPr>
                <w:rFonts w:ascii="Calibri" w:hAnsi="Calibri" w:cs="Calibri"/>
                <w:b w:val="0"/>
                <w:color w:val="000000"/>
                <w:sz w:val="22"/>
                <w:szCs w:val="22"/>
              </w:rPr>
            </w:pPr>
            <w:r w:rsidRPr="00CC1926">
              <w:rPr>
                <w:rFonts w:ascii="Calibri" w:hAnsi="Calibri" w:cs="Calibri"/>
                <w:b w:val="0"/>
                <w:color w:val="000000"/>
                <w:sz w:val="22"/>
                <w:szCs w:val="22"/>
              </w:rPr>
              <w:t>C25.1</w:t>
            </w:r>
          </w:p>
        </w:tc>
        <w:tc>
          <w:tcPr>
            <w:tcW w:w="2410" w:type="dxa"/>
            <w:noWrap/>
            <w:hideMark/>
          </w:tcPr>
          <w:p w:rsidRPr="00CC1926" w:rsidR="00CC1926" w:rsidP="00CC1926" w:rsidRDefault="00CC1926" w14:paraId="15724E1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2C10.Z</w:t>
            </w:r>
          </w:p>
        </w:tc>
      </w:tr>
      <w:tr w:rsidRPr="00CC1926" w:rsidR="00CC1926" w:rsidTr="00CC1926" w14:paraId="405AB9E0"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A74691E" w14:textId="77777777">
            <w:pPr>
              <w:rPr>
                <w:rFonts w:ascii="Calibri" w:hAnsi="Calibri" w:cs="Calibri"/>
                <w:b w:val="0"/>
                <w:color w:val="000000"/>
                <w:sz w:val="22"/>
                <w:szCs w:val="22"/>
              </w:rPr>
            </w:pPr>
            <w:r w:rsidRPr="00CC1926">
              <w:rPr>
                <w:rFonts w:ascii="Calibri" w:hAnsi="Calibri" w:cs="Calibri"/>
                <w:b w:val="0"/>
                <w:color w:val="000000"/>
                <w:sz w:val="22"/>
                <w:szCs w:val="22"/>
              </w:rPr>
              <w:t>C25.2</w:t>
            </w:r>
          </w:p>
        </w:tc>
        <w:tc>
          <w:tcPr>
            <w:tcW w:w="2410" w:type="dxa"/>
            <w:noWrap/>
            <w:hideMark/>
          </w:tcPr>
          <w:p w:rsidRPr="00CC1926" w:rsidR="00CC1926" w:rsidP="00CC1926" w:rsidRDefault="00CC1926" w14:paraId="6EF1767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2C10.Z</w:t>
            </w:r>
          </w:p>
        </w:tc>
      </w:tr>
      <w:tr w:rsidRPr="00CC1926" w:rsidR="00CC1926" w:rsidTr="00CC1926" w14:paraId="1687D019"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399AFF2" w14:textId="77777777">
            <w:pPr>
              <w:rPr>
                <w:rFonts w:ascii="Calibri" w:hAnsi="Calibri" w:cs="Calibri"/>
                <w:b w:val="0"/>
                <w:color w:val="000000"/>
                <w:sz w:val="22"/>
                <w:szCs w:val="22"/>
              </w:rPr>
            </w:pPr>
            <w:r w:rsidRPr="00CC1926">
              <w:rPr>
                <w:rFonts w:ascii="Calibri" w:hAnsi="Calibri" w:cs="Calibri"/>
                <w:b w:val="0"/>
                <w:color w:val="000000"/>
                <w:sz w:val="22"/>
                <w:szCs w:val="22"/>
              </w:rPr>
              <w:t>C25.3</w:t>
            </w:r>
          </w:p>
        </w:tc>
        <w:tc>
          <w:tcPr>
            <w:tcW w:w="2410" w:type="dxa"/>
            <w:noWrap/>
            <w:hideMark/>
          </w:tcPr>
          <w:p w:rsidRPr="00CC1926" w:rsidR="00CC1926" w:rsidP="00CC1926" w:rsidRDefault="00CC1926" w14:paraId="69FFD47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2C10.Z</w:t>
            </w:r>
          </w:p>
        </w:tc>
      </w:tr>
      <w:tr w:rsidRPr="00CC1926" w:rsidR="00CC1926" w:rsidTr="00CC1926" w14:paraId="74828E59"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3471F41" w14:textId="77777777">
            <w:pPr>
              <w:rPr>
                <w:rFonts w:ascii="Calibri" w:hAnsi="Calibri" w:cs="Calibri"/>
                <w:b w:val="0"/>
                <w:color w:val="000000"/>
                <w:sz w:val="22"/>
                <w:szCs w:val="22"/>
              </w:rPr>
            </w:pPr>
            <w:r w:rsidRPr="00CC1926">
              <w:rPr>
                <w:rFonts w:ascii="Calibri" w:hAnsi="Calibri" w:cs="Calibri"/>
                <w:b w:val="0"/>
                <w:color w:val="000000"/>
                <w:sz w:val="22"/>
                <w:szCs w:val="22"/>
              </w:rPr>
              <w:t>C25.4</w:t>
            </w:r>
          </w:p>
        </w:tc>
        <w:tc>
          <w:tcPr>
            <w:tcW w:w="2410" w:type="dxa"/>
            <w:noWrap/>
            <w:hideMark/>
          </w:tcPr>
          <w:p w:rsidRPr="00CC1926" w:rsidR="00CC1926" w:rsidP="00CC1926" w:rsidRDefault="00CC1926" w14:paraId="0A86E81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2C10.Z</w:t>
            </w:r>
          </w:p>
        </w:tc>
      </w:tr>
      <w:tr w:rsidRPr="00CC1926" w:rsidR="00CC1926" w:rsidTr="00CC1926" w14:paraId="1C76C0C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F9BDDEC" w14:textId="77777777">
            <w:pPr>
              <w:rPr>
                <w:rFonts w:ascii="Calibri" w:hAnsi="Calibri" w:cs="Calibri"/>
                <w:b w:val="0"/>
                <w:color w:val="000000"/>
                <w:sz w:val="22"/>
                <w:szCs w:val="22"/>
              </w:rPr>
            </w:pPr>
            <w:r w:rsidRPr="00CC1926">
              <w:rPr>
                <w:rFonts w:ascii="Calibri" w:hAnsi="Calibri" w:cs="Calibri"/>
                <w:b w:val="0"/>
                <w:color w:val="000000"/>
                <w:sz w:val="22"/>
                <w:szCs w:val="22"/>
              </w:rPr>
              <w:t>C25.7</w:t>
            </w:r>
          </w:p>
        </w:tc>
        <w:tc>
          <w:tcPr>
            <w:tcW w:w="2410" w:type="dxa"/>
            <w:noWrap/>
            <w:hideMark/>
          </w:tcPr>
          <w:p w:rsidRPr="00CC1926" w:rsidR="00CC1926" w:rsidP="00CC1926" w:rsidRDefault="00CC1926" w14:paraId="299D8EA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2C10.Z</w:t>
            </w:r>
          </w:p>
        </w:tc>
      </w:tr>
      <w:tr w:rsidRPr="00CC1926" w:rsidR="00CC1926" w:rsidTr="00CC1926" w14:paraId="7AA39514"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2CDCABD" w14:textId="77777777">
            <w:pPr>
              <w:rPr>
                <w:rFonts w:ascii="Calibri" w:hAnsi="Calibri" w:cs="Calibri"/>
                <w:b w:val="0"/>
                <w:color w:val="000000"/>
                <w:sz w:val="22"/>
                <w:szCs w:val="22"/>
              </w:rPr>
            </w:pPr>
            <w:r w:rsidRPr="00CC1926">
              <w:rPr>
                <w:rFonts w:ascii="Calibri" w:hAnsi="Calibri" w:cs="Calibri"/>
                <w:b w:val="0"/>
                <w:color w:val="000000"/>
                <w:sz w:val="22"/>
                <w:szCs w:val="22"/>
              </w:rPr>
              <w:t>C25.8</w:t>
            </w:r>
          </w:p>
        </w:tc>
        <w:tc>
          <w:tcPr>
            <w:tcW w:w="2410" w:type="dxa"/>
            <w:noWrap/>
            <w:hideMark/>
          </w:tcPr>
          <w:p w:rsidRPr="00CC1926" w:rsidR="00CC1926" w:rsidP="00CC1926" w:rsidRDefault="00CC1926" w14:paraId="7BE77C9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2C10.Z</w:t>
            </w:r>
          </w:p>
        </w:tc>
      </w:tr>
      <w:tr w:rsidRPr="00CC1926" w:rsidR="00CC1926" w:rsidTr="00CC1926" w14:paraId="40D55DD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09B1394" w14:textId="77777777">
            <w:pPr>
              <w:rPr>
                <w:rFonts w:ascii="Calibri" w:hAnsi="Calibri" w:cs="Calibri"/>
                <w:b w:val="0"/>
                <w:color w:val="000000"/>
                <w:sz w:val="22"/>
                <w:szCs w:val="22"/>
              </w:rPr>
            </w:pPr>
            <w:r w:rsidRPr="00CC1926">
              <w:rPr>
                <w:rFonts w:ascii="Calibri" w:hAnsi="Calibri" w:cs="Calibri"/>
                <w:b w:val="0"/>
                <w:color w:val="000000"/>
                <w:sz w:val="22"/>
                <w:szCs w:val="22"/>
              </w:rPr>
              <w:t>C25.9</w:t>
            </w:r>
          </w:p>
        </w:tc>
        <w:tc>
          <w:tcPr>
            <w:tcW w:w="2410" w:type="dxa"/>
            <w:noWrap/>
            <w:hideMark/>
          </w:tcPr>
          <w:p w:rsidRPr="00CC1926" w:rsidR="00CC1926" w:rsidP="00CC1926" w:rsidRDefault="00CC1926" w14:paraId="084B039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2C10.Z</w:t>
            </w:r>
          </w:p>
        </w:tc>
      </w:tr>
      <w:tr w:rsidRPr="00CC1926" w:rsidR="00CC1926" w:rsidTr="00CC1926" w14:paraId="779957C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47E04D4" w14:textId="77777777">
            <w:pPr>
              <w:rPr>
                <w:rFonts w:ascii="Calibri" w:hAnsi="Calibri" w:cs="Calibri"/>
                <w:b w:val="0"/>
                <w:color w:val="000000"/>
                <w:sz w:val="22"/>
                <w:szCs w:val="22"/>
              </w:rPr>
            </w:pPr>
            <w:r w:rsidRPr="00CC1926">
              <w:rPr>
                <w:rFonts w:ascii="Calibri" w:hAnsi="Calibri" w:cs="Calibri"/>
                <w:b w:val="0"/>
                <w:color w:val="000000"/>
                <w:sz w:val="22"/>
                <w:szCs w:val="22"/>
              </w:rPr>
              <w:t>C26.0</w:t>
            </w:r>
          </w:p>
        </w:tc>
        <w:tc>
          <w:tcPr>
            <w:tcW w:w="2410" w:type="dxa"/>
            <w:noWrap/>
            <w:hideMark/>
          </w:tcPr>
          <w:p w:rsidRPr="00CC1926" w:rsidR="00CC1926" w:rsidP="00CC1926" w:rsidRDefault="00CC1926" w14:paraId="018C1F4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2C11.0</w:t>
            </w:r>
          </w:p>
        </w:tc>
      </w:tr>
      <w:tr w:rsidRPr="00CC1926" w:rsidR="00CC1926" w:rsidTr="00CC1926" w14:paraId="5E2F03B2"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0C8B3AC" w14:textId="77777777">
            <w:pPr>
              <w:rPr>
                <w:rFonts w:ascii="Calibri" w:hAnsi="Calibri" w:cs="Calibri"/>
                <w:b w:val="0"/>
                <w:color w:val="000000"/>
                <w:sz w:val="22"/>
                <w:szCs w:val="22"/>
              </w:rPr>
            </w:pPr>
            <w:r w:rsidRPr="00CC1926">
              <w:rPr>
                <w:rFonts w:ascii="Calibri" w:hAnsi="Calibri" w:cs="Calibri"/>
                <w:b w:val="0"/>
                <w:color w:val="000000"/>
                <w:sz w:val="22"/>
                <w:szCs w:val="22"/>
              </w:rPr>
              <w:t>C26.1</w:t>
            </w:r>
          </w:p>
        </w:tc>
        <w:tc>
          <w:tcPr>
            <w:tcW w:w="2410" w:type="dxa"/>
            <w:noWrap/>
            <w:hideMark/>
          </w:tcPr>
          <w:p w:rsidRPr="00CC1926" w:rsidR="00CC1926" w:rsidP="00CC1926" w:rsidRDefault="00CC1926" w14:paraId="3EA1BF2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2C11.Z</w:t>
            </w:r>
          </w:p>
        </w:tc>
      </w:tr>
      <w:tr w:rsidRPr="00CC1926" w:rsidR="00CC1926" w:rsidTr="00CC1926" w14:paraId="644BD5C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CADBD46" w14:textId="77777777">
            <w:pPr>
              <w:rPr>
                <w:rFonts w:ascii="Calibri" w:hAnsi="Calibri" w:cs="Calibri"/>
                <w:b w:val="0"/>
                <w:color w:val="000000"/>
                <w:sz w:val="22"/>
                <w:szCs w:val="22"/>
              </w:rPr>
            </w:pPr>
            <w:r w:rsidRPr="00CC1926">
              <w:rPr>
                <w:rFonts w:ascii="Calibri" w:hAnsi="Calibri" w:cs="Calibri"/>
                <w:b w:val="0"/>
                <w:color w:val="000000"/>
                <w:sz w:val="22"/>
                <w:szCs w:val="22"/>
              </w:rPr>
              <w:t>C26.8</w:t>
            </w:r>
          </w:p>
        </w:tc>
        <w:tc>
          <w:tcPr>
            <w:tcW w:w="2410" w:type="dxa"/>
            <w:noWrap/>
            <w:hideMark/>
          </w:tcPr>
          <w:p w:rsidRPr="00CC1926" w:rsidR="00CC1926" w:rsidP="00CC1926" w:rsidRDefault="00CC1926" w14:paraId="4042F8B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2C11.Z</w:t>
            </w:r>
          </w:p>
        </w:tc>
      </w:tr>
      <w:tr w:rsidRPr="00CC1926" w:rsidR="00CC1926" w:rsidTr="00CC1926" w14:paraId="11CE51C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C55ED18" w14:textId="77777777">
            <w:pPr>
              <w:rPr>
                <w:rFonts w:ascii="Calibri" w:hAnsi="Calibri" w:cs="Calibri"/>
                <w:b w:val="0"/>
                <w:color w:val="000000"/>
                <w:sz w:val="22"/>
                <w:szCs w:val="22"/>
              </w:rPr>
            </w:pPr>
            <w:r w:rsidRPr="00CC1926">
              <w:rPr>
                <w:rFonts w:ascii="Calibri" w:hAnsi="Calibri" w:cs="Calibri"/>
                <w:b w:val="0"/>
                <w:color w:val="000000"/>
                <w:sz w:val="22"/>
                <w:szCs w:val="22"/>
              </w:rPr>
              <w:t>C26.9</w:t>
            </w:r>
          </w:p>
        </w:tc>
        <w:tc>
          <w:tcPr>
            <w:tcW w:w="2410" w:type="dxa"/>
            <w:noWrap/>
            <w:hideMark/>
          </w:tcPr>
          <w:p w:rsidRPr="00CC1926" w:rsidR="00CC1926" w:rsidP="00CC1926" w:rsidRDefault="00CC1926" w14:paraId="1775807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2C11.Z</w:t>
            </w:r>
          </w:p>
        </w:tc>
      </w:tr>
      <w:tr w:rsidRPr="00CC1926" w:rsidR="00CC1926" w:rsidTr="00CC1926" w14:paraId="5ED544D5"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3237B56" w14:textId="77777777">
            <w:pPr>
              <w:rPr>
                <w:rFonts w:ascii="Calibri" w:hAnsi="Calibri" w:cs="Calibri"/>
                <w:b w:val="0"/>
                <w:color w:val="000000"/>
                <w:sz w:val="22"/>
                <w:szCs w:val="22"/>
              </w:rPr>
            </w:pPr>
            <w:r w:rsidRPr="00CC1926">
              <w:rPr>
                <w:rFonts w:ascii="Calibri" w:hAnsi="Calibri" w:cs="Calibri"/>
                <w:b w:val="0"/>
                <w:color w:val="000000"/>
                <w:sz w:val="22"/>
                <w:szCs w:val="22"/>
              </w:rPr>
              <w:t>C30.0</w:t>
            </w:r>
          </w:p>
        </w:tc>
        <w:tc>
          <w:tcPr>
            <w:tcW w:w="2410" w:type="dxa"/>
            <w:noWrap/>
            <w:hideMark/>
          </w:tcPr>
          <w:p w:rsidRPr="00CC1926" w:rsidR="00CC1926" w:rsidP="00CC1926" w:rsidRDefault="00CC1926" w14:paraId="733F4F6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2C20.Z</w:t>
            </w:r>
          </w:p>
        </w:tc>
      </w:tr>
      <w:tr w:rsidRPr="00CC1926" w:rsidR="00CC1926" w:rsidTr="00CC1926" w14:paraId="445C326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6BE7E50" w14:textId="77777777">
            <w:pPr>
              <w:rPr>
                <w:rFonts w:ascii="Calibri" w:hAnsi="Calibri" w:cs="Calibri"/>
                <w:b w:val="0"/>
                <w:color w:val="000000"/>
                <w:sz w:val="22"/>
                <w:szCs w:val="22"/>
              </w:rPr>
            </w:pPr>
            <w:r w:rsidRPr="00CC1926">
              <w:rPr>
                <w:rFonts w:ascii="Calibri" w:hAnsi="Calibri" w:cs="Calibri"/>
                <w:b w:val="0"/>
                <w:color w:val="000000"/>
                <w:sz w:val="22"/>
                <w:szCs w:val="22"/>
              </w:rPr>
              <w:t>C30.1</w:t>
            </w:r>
          </w:p>
        </w:tc>
        <w:tc>
          <w:tcPr>
            <w:tcW w:w="2410" w:type="dxa"/>
            <w:noWrap/>
            <w:hideMark/>
          </w:tcPr>
          <w:p w:rsidRPr="00CC1926" w:rsidR="00CC1926" w:rsidP="00CC1926" w:rsidRDefault="00CC1926" w14:paraId="4500A23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2C21.Z</w:t>
            </w:r>
          </w:p>
        </w:tc>
      </w:tr>
      <w:tr w:rsidRPr="00CC1926" w:rsidR="00CC1926" w:rsidTr="00CC1926" w14:paraId="43F1137D"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006A77C" w14:textId="77777777">
            <w:pPr>
              <w:rPr>
                <w:rFonts w:ascii="Calibri" w:hAnsi="Calibri" w:cs="Calibri"/>
                <w:b w:val="0"/>
                <w:color w:val="000000"/>
                <w:sz w:val="22"/>
                <w:szCs w:val="22"/>
              </w:rPr>
            </w:pPr>
            <w:r w:rsidRPr="00CC1926">
              <w:rPr>
                <w:rFonts w:ascii="Calibri" w:hAnsi="Calibri" w:cs="Calibri"/>
                <w:b w:val="0"/>
                <w:color w:val="000000"/>
                <w:sz w:val="22"/>
                <w:szCs w:val="22"/>
              </w:rPr>
              <w:t>C31.0</w:t>
            </w:r>
          </w:p>
        </w:tc>
        <w:tc>
          <w:tcPr>
            <w:tcW w:w="2410" w:type="dxa"/>
            <w:noWrap/>
            <w:hideMark/>
          </w:tcPr>
          <w:p w:rsidRPr="00CC1926" w:rsidR="00CC1926" w:rsidP="00CC1926" w:rsidRDefault="00CC1926" w14:paraId="3A54028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2C22.Z</w:t>
            </w:r>
          </w:p>
        </w:tc>
      </w:tr>
      <w:tr w:rsidRPr="00CC1926" w:rsidR="00CC1926" w:rsidTr="00CC1926" w14:paraId="77414AE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2856938" w14:textId="77777777">
            <w:pPr>
              <w:rPr>
                <w:rFonts w:ascii="Calibri" w:hAnsi="Calibri" w:cs="Calibri"/>
                <w:b w:val="0"/>
                <w:color w:val="000000"/>
                <w:sz w:val="22"/>
                <w:szCs w:val="22"/>
              </w:rPr>
            </w:pPr>
            <w:r w:rsidRPr="00CC1926">
              <w:rPr>
                <w:rFonts w:ascii="Calibri" w:hAnsi="Calibri" w:cs="Calibri"/>
                <w:b w:val="0"/>
                <w:color w:val="000000"/>
                <w:sz w:val="22"/>
                <w:szCs w:val="22"/>
              </w:rPr>
              <w:t>C31.1</w:t>
            </w:r>
          </w:p>
        </w:tc>
        <w:tc>
          <w:tcPr>
            <w:tcW w:w="2410" w:type="dxa"/>
            <w:noWrap/>
            <w:hideMark/>
          </w:tcPr>
          <w:p w:rsidRPr="00CC1926" w:rsidR="00CC1926" w:rsidP="00CC1926" w:rsidRDefault="00CC1926" w14:paraId="232255C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2C22.Z</w:t>
            </w:r>
          </w:p>
        </w:tc>
      </w:tr>
      <w:tr w:rsidRPr="00CC1926" w:rsidR="00CC1926" w:rsidTr="00CC1926" w14:paraId="683E59C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EE3155A" w14:textId="77777777">
            <w:pPr>
              <w:rPr>
                <w:rFonts w:ascii="Calibri" w:hAnsi="Calibri" w:cs="Calibri"/>
                <w:b w:val="0"/>
                <w:color w:val="000000"/>
                <w:sz w:val="22"/>
                <w:szCs w:val="22"/>
              </w:rPr>
            </w:pPr>
            <w:r w:rsidRPr="00CC1926">
              <w:rPr>
                <w:rFonts w:ascii="Calibri" w:hAnsi="Calibri" w:cs="Calibri"/>
                <w:b w:val="0"/>
                <w:color w:val="000000"/>
                <w:sz w:val="22"/>
                <w:szCs w:val="22"/>
              </w:rPr>
              <w:t>C31.2</w:t>
            </w:r>
          </w:p>
        </w:tc>
        <w:tc>
          <w:tcPr>
            <w:tcW w:w="2410" w:type="dxa"/>
            <w:noWrap/>
            <w:hideMark/>
          </w:tcPr>
          <w:p w:rsidRPr="00CC1926" w:rsidR="00CC1926" w:rsidP="00CC1926" w:rsidRDefault="00CC1926" w14:paraId="08B6CF6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2C22.Z</w:t>
            </w:r>
          </w:p>
        </w:tc>
      </w:tr>
      <w:tr w:rsidRPr="00CC1926" w:rsidR="00CC1926" w:rsidTr="00CC1926" w14:paraId="082996C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B06570C" w14:textId="77777777">
            <w:pPr>
              <w:rPr>
                <w:rFonts w:ascii="Calibri" w:hAnsi="Calibri" w:cs="Calibri"/>
                <w:b w:val="0"/>
                <w:color w:val="000000"/>
                <w:sz w:val="22"/>
                <w:szCs w:val="22"/>
              </w:rPr>
            </w:pPr>
            <w:r w:rsidRPr="00CC1926">
              <w:rPr>
                <w:rFonts w:ascii="Calibri" w:hAnsi="Calibri" w:cs="Calibri"/>
                <w:b w:val="0"/>
                <w:color w:val="000000"/>
                <w:sz w:val="22"/>
                <w:szCs w:val="22"/>
              </w:rPr>
              <w:t>C31.3</w:t>
            </w:r>
          </w:p>
        </w:tc>
        <w:tc>
          <w:tcPr>
            <w:tcW w:w="2410" w:type="dxa"/>
            <w:noWrap/>
            <w:hideMark/>
          </w:tcPr>
          <w:p w:rsidRPr="00CC1926" w:rsidR="00CC1926" w:rsidP="00CC1926" w:rsidRDefault="00CC1926" w14:paraId="7D462C9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2C22.Z</w:t>
            </w:r>
          </w:p>
        </w:tc>
      </w:tr>
      <w:tr w:rsidRPr="00CC1926" w:rsidR="00CC1926" w:rsidTr="00CC1926" w14:paraId="024A1DC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E89A50F" w14:textId="77777777">
            <w:pPr>
              <w:rPr>
                <w:rFonts w:ascii="Calibri" w:hAnsi="Calibri" w:cs="Calibri"/>
                <w:b w:val="0"/>
                <w:color w:val="000000"/>
                <w:sz w:val="22"/>
                <w:szCs w:val="22"/>
              </w:rPr>
            </w:pPr>
            <w:r w:rsidRPr="00CC1926">
              <w:rPr>
                <w:rFonts w:ascii="Calibri" w:hAnsi="Calibri" w:cs="Calibri"/>
                <w:b w:val="0"/>
                <w:color w:val="000000"/>
                <w:sz w:val="22"/>
                <w:szCs w:val="22"/>
              </w:rPr>
              <w:t>C31.8</w:t>
            </w:r>
          </w:p>
        </w:tc>
        <w:tc>
          <w:tcPr>
            <w:tcW w:w="2410" w:type="dxa"/>
            <w:noWrap/>
            <w:hideMark/>
          </w:tcPr>
          <w:p w:rsidRPr="00CC1926" w:rsidR="00CC1926" w:rsidP="00CC1926" w:rsidRDefault="00CC1926" w14:paraId="418E11B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2C22.Z</w:t>
            </w:r>
          </w:p>
        </w:tc>
      </w:tr>
      <w:tr w:rsidRPr="00CC1926" w:rsidR="00CC1926" w:rsidTr="00CC1926" w14:paraId="39E1DBA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0643626" w14:textId="77777777">
            <w:pPr>
              <w:rPr>
                <w:rFonts w:ascii="Calibri" w:hAnsi="Calibri" w:cs="Calibri"/>
                <w:b w:val="0"/>
                <w:color w:val="000000"/>
                <w:sz w:val="22"/>
                <w:szCs w:val="22"/>
              </w:rPr>
            </w:pPr>
            <w:r w:rsidRPr="00CC1926">
              <w:rPr>
                <w:rFonts w:ascii="Calibri" w:hAnsi="Calibri" w:cs="Calibri"/>
                <w:b w:val="0"/>
                <w:color w:val="000000"/>
                <w:sz w:val="22"/>
                <w:szCs w:val="22"/>
              </w:rPr>
              <w:t>C31.9</w:t>
            </w:r>
          </w:p>
        </w:tc>
        <w:tc>
          <w:tcPr>
            <w:tcW w:w="2410" w:type="dxa"/>
            <w:noWrap/>
            <w:hideMark/>
          </w:tcPr>
          <w:p w:rsidRPr="00CC1926" w:rsidR="00CC1926" w:rsidP="00CC1926" w:rsidRDefault="00CC1926" w14:paraId="4F7E431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2C22.Z</w:t>
            </w:r>
          </w:p>
        </w:tc>
      </w:tr>
      <w:tr w:rsidRPr="00CC1926" w:rsidR="00CC1926" w:rsidTr="00CC1926" w14:paraId="0A57E91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8B42B8C" w14:textId="77777777">
            <w:pPr>
              <w:rPr>
                <w:rFonts w:ascii="Calibri" w:hAnsi="Calibri" w:cs="Calibri"/>
                <w:b w:val="0"/>
                <w:color w:val="000000"/>
                <w:sz w:val="22"/>
                <w:szCs w:val="22"/>
              </w:rPr>
            </w:pPr>
            <w:r w:rsidRPr="00CC1926">
              <w:rPr>
                <w:rFonts w:ascii="Calibri" w:hAnsi="Calibri" w:cs="Calibri"/>
                <w:b w:val="0"/>
                <w:color w:val="000000"/>
                <w:sz w:val="22"/>
                <w:szCs w:val="22"/>
              </w:rPr>
              <w:t>C32.0</w:t>
            </w:r>
          </w:p>
        </w:tc>
        <w:tc>
          <w:tcPr>
            <w:tcW w:w="2410" w:type="dxa"/>
            <w:noWrap/>
            <w:hideMark/>
          </w:tcPr>
          <w:p w:rsidRPr="00CC1926" w:rsidR="00CC1926" w:rsidP="00CC1926" w:rsidRDefault="00CC1926" w14:paraId="22F7753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2C23.1</w:t>
            </w:r>
          </w:p>
        </w:tc>
      </w:tr>
      <w:tr w:rsidRPr="00CC1926" w:rsidR="00CC1926" w:rsidTr="00CC1926" w14:paraId="58579C3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996D13A" w14:textId="77777777">
            <w:pPr>
              <w:rPr>
                <w:rFonts w:ascii="Calibri" w:hAnsi="Calibri" w:cs="Calibri"/>
                <w:b w:val="0"/>
                <w:color w:val="000000"/>
                <w:sz w:val="22"/>
                <w:szCs w:val="22"/>
              </w:rPr>
            </w:pPr>
            <w:r w:rsidRPr="00CC1926">
              <w:rPr>
                <w:rFonts w:ascii="Calibri" w:hAnsi="Calibri" w:cs="Calibri"/>
                <w:b w:val="0"/>
                <w:color w:val="000000"/>
                <w:sz w:val="22"/>
                <w:szCs w:val="22"/>
              </w:rPr>
              <w:t>C32.1</w:t>
            </w:r>
          </w:p>
        </w:tc>
        <w:tc>
          <w:tcPr>
            <w:tcW w:w="2410" w:type="dxa"/>
            <w:noWrap/>
            <w:hideMark/>
          </w:tcPr>
          <w:p w:rsidRPr="00CC1926" w:rsidR="00CC1926" w:rsidP="00CC1926" w:rsidRDefault="00CC1926" w14:paraId="59E59A2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2C23.2</w:t>
            </w:r>
          </w:p>
        </w:tc>
      </w:tr>
      <w:tr w:rsidRPr="00CC1926" w:rsidR="00CC1926" w:rsidTr="00CC1926" w14:paraId="76AA6A8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410BFD9" w14:textId="77777777">
            <w:pPr>
              <w:rPr>
                <w:rFonts w:ascii="Calibri" w:hAnsi="Calibri" w:cs="Calibri"/>
                <w:b w:val="0"/>
                <w:color w:val="000000"/>
                <w:sz w:val="22"/>
                <w:szCs w:val="22"/>
              </w:rPr>
            </w:pPr>
            <w:r w:rsidRPr="00CC1926">
              <w:rPr>
                <w:rFonts w:ascii="Calibri" w:hAnsi="Calibri" w:cs="Calibri"/>
                <w:b w:val="0"/>
                <w:color w:val="000000"/>
                <w:sz w:val="22"/>
                <w:szCs w:val="22"/>
              </w:rPr>
              <w:t>C32.2</w:t>
            </w:r>
          </w:p>
        </w:tc>
        <w:tc>
          <w:tcPr>
            <w:tcW w:w="2410" w:type="dxa"/>
            <w:noWrap/>
            <w:hideMark/>
          </w:tcPr>
          <w:p w:rsidRPr="00CC1926" w:rsidR="00CC1926" w:rsidP="00CC1926" w:rsidRDefault="00CC1926" w14:paraId="019CC7D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2C23.3</w:t>
            </w:r>
          </w:p>
        </w:tc>
      </w:tr>
      <w:tr w:rsidRPr="00CC1926" w:rsidR="00CC1926" w:rsidTr="00CC1926" w14:paraId="4FFD285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2C683F6" w14:textId="77777777">
            <w:pPr>
              <w:rPr>
                <w:rFonts w:ascii="Calibri" w:hAnsi="Calibri" w:cs="Calibri"/>
                <w:b w:val="0"/>
                <w:color w:val="000000"/>
                <w:sz w:val="22"/>
                <w:szCs w:val="22"/>
              </w:rPr>
            </w:pPr>
            <w:r w:rsidRPr="00CC1926">
              <w:rPr>
                <w:rFonts w:ascii="Calibri" w:hAnsi="Calibri" w:cs="Calibri"/>
                <w:b w:val="0"/>
                <w:color w:val="000000"/>
                <w:sz w:val="22"/>
                <w:szCs w:val="22"/>
              </w:rPr>
              <w:t>C32.3</w:t>
            </w:r>
          </w:p>
        </w:tc>
        <w:tc>
          <w:tcPr>
            <w:tcW w:w="2410" w:type="dxa"/>
            <w:noWrap/>
            <w:hideMark/>
          </w:tcPr>
          <w:p w:rsidRPr="00CC1926" w:rsidR="00CC1926" w:rsidP="00CC1926" w:rsidRDefault="00CC1926" w14:paraId="14C1203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2C23.4</w:t>
            </w:r>
          </w:p>
        </w:tc>
      </w:tr>
      <w:tr w:rsidRPr="00CC1926" w:rsidR="00CC1926" w:rsidTr="00CC1926" w14:paraId="0A68EAD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E0133A0" w14:textId="77777777">
            <w:pPr>
              <w:rPr>
                <w:rFonts w:ascii="Calibri" w:hAnsi="Calibri" w:cs="Calibri"/>
                <w:b w:val="0"/>
                <w:color w:val="000000"/>
                <w:sz w:val="22"/>
                <w:szCs w:val="22"/>
              </w:rPr>
            </w:pPr>
            <w:r w:rsidRPr="00CC1926">
              <w:rPr>
                <w:rFonts w:ascii="Calibri" w:hAnsi="Calibri" w:cs="Calibri"/>
                <w:b w:val="0"/>
                <w:color w:val="000000"/>
                <w:sz w:val="22"/>
                <w:szCs w:val="22"/>
              </w:rPr>
              <w:t>C32.8</w:t>
            </w:r>
          </w:p>
        </w:tc>
        <w:tc>
          <w:tcPr>
            <w:tcW w:w="2410" w:type="dxa"/>
            <w:noWrap/>
            <w:hideMark/>
          </w:tcPr>
          <w:p w:rsidRPr="00CC1926" w:rsidR="00CC1926" w:rsidP="00CC1926" w:rsidRDefault="00CC1926" w14:paraId="4F26466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2C23.5</w:t>
            </w:r>
          </w:p>
        </w:tc>
      </w:tr>
      <w:tr w:rsidRPr="00CC1926" w:rsidR="00CC1926" w:rsidTr="00CC1926" w14:paraId="1777706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605FDC3" w14:textId="77777777">
            <w:pPr>
              <w:rPr>
                <w:rFonts w:ascii="Calibri" w:hAnsi="Calibri" w:cs="Calibri"/>
                <w:b w:val="0"/>
                <w:color w:val="000000"/>
                <w:sz w:val="22"/>
                <w:szCs w:val="22"/>
              </w:rPr>
            </w:pPr>
            <w:r w:rsidRPr="00CC1926">
              <w:rPr>
                <w:rFonts w:ascii="Calibri" w:hAnsi="Calibri" w:cs="Calibri"/>
                <w:b w:val="0"/>
                <w:color w:val="000000"/>
                <w:sz w:val="22"/>
                <w:szCs w:val="22"/>
              </w:rPr>
              <w:t>C32.9</w:t>
            </w:r>
          </w:p>
        </w:tc>
        <w:tc>
          <w:tcPr>
            <w:tcW w:w="2410" w:type="dxa"/>
            <w:noWrap/>
            <w:hideMark/>
          </w:tcPr>
          <w:p w:rsidRPr="00CC1926" w:rsidR="00CC1926" w:rsidP="00CC1926" w:rsidRDefault="00CC1926" w14:paraId="5EE522D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2C23.Z</w:t>
            </w:r>
          </w:p>
        </w:tc>
      </w:tr>
      <w:tr w:rsidRPr="00CC1926" w:rsidR="00CC1926" w:rsidTr="00CC1926" w14:paraId="68796824"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C1FB30C" w14:textId="77777777">
            <w:pPr>
              <w:rPr>
                <w:rFonts w:ascii="Calibri" w:hAnsi="Calibri" w:cs="Calibri"/>
                <w:b w:val="0"/>
                <w:color w:val="000000"/>
                <w:sz w:val="22"/>
                <w:szCs w:val="22"/>
              </w:rPr>
            </w:pPr>
            <w:r w:rsidRPr="00CC1926">
              <w:rPr>
                <w:rFonts w:ascii="Calibri" w:hAnsi="Calibri" w:cs="Calibri"/>
                <w:b w:val="0"/>
                <w:color w:val="000000"/>
                <w:sz w:val="22"/>
                <w:szCs w:val="22"/>
              </w:rPr>
              <w:t>C33</w:t>
            </w:r>
          </w:p>
        </w:tc>
        <w:tc>
          <w:tcPr>
            <w:tcW w:w="2410" w:type="dxa"/>
            <w:noWrap/>
            <w:hideMark/>
          </w:tcPr>
          <w:p w:rsidRPr="00CC1926" w:rsidR="00CC1926" w:rsidP="00CC1926" w:rsidRDefault="00CC1926" w14:paraId="4724C3D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2C24.Z</w:t>
            </w:r>
          </w:p>
        </w:tc>
      </w:tr>
      <w:tr w:rsidRPr="00CC1926" w:rsidR="00CC1926" w:rsidTr="00CC1926" w14:paraId="50934BC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49D1BE6" w14:textId="77777777">
            <w:pPr>
              <w:rPr>
                <w:rFonts w:ascii="Calibri" w:hAnsi="Calibri" w:cs="Calibri"/>
                <w:b w:val="0"/>
                <w:color w:val="000000"/>
                <w:sz w:val="22"/>
                <w:szCs w:val="22"/>
              </w:rPr>
            </w:pPr>
            <w:r w:rsidRPr="00CC1926">
              <w:rPr>
                <w:rFonts w:ascii="Calibri" w:hAnsi="Calibri" w:cs="Calibri"/>
                <w:b w:val="0"/>
                <w:color w:val="000000"/>
                <w:sz w:val="22"/>
                <w:szCs w:val="22"/>
              </w:rPr>
              <w:t>C33.0</w:t>
            </w:r>
          </w:p>
        </w:tc>
        <w:tc>
          <w:tcPr>
            <w:tcW w:w="2410" w:type="dxa"/>
            <w:noWrap/>
            <w:hideMark/>
          </w:tcPr>
          <w:p w:rsidRPr="00CC1926" w:rsidR="00CC1926" w:rsidP="00CC1926" w:rsidRDefault="00CC1926" w14:paraId="6A4412D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2C24.Z</w:t>
            </w:r>
          </w:p>
        </w:tc>
      </w:tr>
      <w:tr w:rsidRPr="00CC1926" w:rsidR="00CC1926" w:rsidTr="00CC1926" w14:paraId="52631E5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DCEAEF7" w14:textId="77777777">
            <w:pPr>
              <w:rPr>
                <w:rFonts w:ascii="Calibri" w:hAnsi="Calibri" w:cs="Calibri"/>
                <w:b w:val="0"/>
                <w:color w:val="000000"/>
                <w:sz w:val="22"/>
                <w:szCs w:val="22"/>
              </w:rPr>
            </w:pPr>
            <w:r w:rsidRPr="00CC1926">
              <w:rPr>
                <w:rFonts w:ascii="Calibri" w:hAnsi="Calibri" w:cs="Calibri"/>
                <w:b w:val="0"/>
                <w:color w:val="000000"/>
                <w:sz w:val="22"/>
                <w:szCs w:val="22"/>
              </w:rPr>
              <w:t>C34.0</w:t>
            </w:r>
          </w:p>
        </w:tc>
        <w:tc>
          <w:tcPr>
            <w:tcW w:w="2410" w:type="dxa"/>
            <w:noWrap/>
            <w:hideMark/>
          </w:tcPr>
          <w:p w:rsidRPr="00CC1926" w:rsidR="00CC1926" w:rsidP="00CC1926" w:rsidRDefault="00CC1926" w14:paraId="3D1B10D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2C25.Z</w:t>
            </w:r>
          </w:p>
        </w:tc>
      </w:tr>
      <w:tr w:rsidRPr="00CC1926" w:rsidR="00CC1926" w:rsidTr="00CC1926" w14:paraId="64F0BD9B"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F90D071" w14:textId="77777777">
            <w:pPr>
              <w:rPr>
                <w:rFonts w:ascii="Calibri" w:hAnsi="Calibri" w:cs="Calibri"/>
                <w:b w:val="0"/>
                <w:color w:val="000000"/>
                <w:sz w:val="22"/>
                <w:szCs w:val="22"/>
              </w:rPr>
            </w:pPr>
            <w:r w:rsidRPr="00CC1926">
              <w:rPr>
                <w:rFonts w:ascii="Calibri" w:hAnsi="Calibri" w:cs="Calibri"/>
                <w:b w:val="0"/>
                <w:color w:val="000000"/>
                <w:sz w:val="22"/>
                <w:szCs w:val="22"/>
              </w:rPr>
              <w:t>C34.1</w:t>
            </w:r>
          </w:p>
        </w:tc>
        <w:tc>
          <w:tcPr>
            <w:tcW w:w="2410" w:type="dxa"/>
            <w:noWrap/>
            <w:hideMark/>
          </w:tcPr>
          <w:p w:rsidRPr="00CC1926" w:rsidR="00CC1926" w:rsidP="00CC1926" w:rsidRDefault="00CC1926" w14:paraId="3199662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2C25.Z</w:t>
            </w:r>
          </w:p>
        </w:tc>
      </w:tr>
      <w:tr w:rsidRPr="00CC1926" w:rsidR="00CC1926" w:rsidTr="00CC1926" w14:paraId="54FE852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2A6E28A" w14:textId="77777777">
            <w:pPr>
              <w:rPr>
                <w:rFonts w:ascii="Calibri" w:hAnsi="Calibri" w:cs="Calibri"/>
                <w:b w:val="0"/>
                <w:color w:val="000000"/>
                <w:sz w:val="22"/>
                <w:szCs w:val="22"/>
              </w:rPr>
            </w:pPr>
            <w:r w:rsidRPr="00CC1926">
              <w:rPr>
                <w:rFonts w:ascii="Calibri" w:hAnsi="Calibri" w:cs="Calibri"/>
                <w:b w:val="0"/>
                <w:color w:val="000000"/>
                <w:sz w:val="22"/>
                <w:szCs w:val="22"/>
              </w:rPr>
              <w:t>C34.2</w:t>
            </w:r>
          </w:p>
        </w:tc>
        <w:tc>
          <w:tcPr>
            <w:tcW w:w="2410" w:type="dxa"/>
            <w:noWrap/>
            <w:hideMark/>
          </w:tcPr>
          <w:p w:rsidRPr="00CC1926" w:rsidR="00CC1926" w:rsidP="00CC1926" w:rsidRDefault="00CC1926" w14:paraId="574D8BF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2C25.Z</w:t>
            </w:r>
          </w:p>
        </w:tc>
      </w:tr>
      <w:tr w:rsidRPr="00CC1926" w:rsidR="00CC1926" w:rsidTr="00CC1926" w14:paraId="583A5FEE"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3470987" w14:textId="77777777">
            <w:pPr>
              <w:rPr>
                <w:rFonts w:ascii="Calibri" w:hAnsi="Calibri" w:cs="Calibri"/>
                <w:b w:val="0"/>
                <w:color w:val="000000"/>
                <w:sz w:val="22"/>
                <w:szCs w:val="22"/>
              </w:rPr>
            </w:pPr>
            <w:r w:rsidRPr="00CC1926">
              <w:rPr>
                <w:rFonts w:ascii="Calibri" w:hAnsi="Calibri" w:cs="Calibri"/>
                <w:b w:val="0"/>
                <w:color w:val="000000"/>
                <w:sz w:val="22"/>
                <w:szCs w:val="22"/>
              </w:rPr>
              <w:t>C34.3</w:t>
            </w:r>
          </w:p>
        </w:tc>
        <w:tc>
          <w:tcPr>
            <w:tcW w:w="2410" w:type="dxa"/>
            <w:noWrap/>
            <w:hideMark/>
          </w:tcPr>
          <w:p w:rsidRPr="00CC1926" w:rsidR="00CC1926" w:rsidP="00CC1926" w:rsidRDefault="00CC1926" w14:paraId="17454A2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2C25.Z</w:t>
            </w:r>
          </w:p>
        </w:tc>
      </w:tr>
      <w:tr w:rsidRPr="00CC1926" w:rsidR="00CC1926" w:rsidTr="00CC1926" w14:paraId="746BF2B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27F1C47" w14:textId="77777777">
            <w:pPr>
              <w:rPr>
                <w:rFonts w:ascii="Calibri" w:hAnsi="Calibri" w:cs="Calibri"/>
                <w:b w:val="0"/>
                <w:color w:val="000000"/>
                <w:sz w:val="22"/>
                <w:szCs w:val="22"/>
              </w:rPr>
            </w:pPr>
            <w:r w:rsidRPr="00CC1926">
              <w:rPr>
                <w:rFonts w:ascii="Calibri" w:hAnsi="Calibri" w:cs="Calibri"/>
                <w:b w:val="0"/>
                <w:color w:val="000000"/>
                <w:sz w:val="22"/>
                <w:szCs w:val="22"/>
              </w:rPr>
              <w:t>C34.8</w:t>
            </w:r>
          </w:p>
        </w:tc>
        <w:tc>
          <w:tcPr>
            <w:tcW w:w="2410" w:type="dxa"/>
            <w:noWrap/>
            <w:hideMark/>
          </w:tcPr>
          <w:p w:rsidRPr="00CC1926" w:rsidR="00CC1926" w:rsidP="00CC1926" w:rsidRDefault="00CC1926" w14:paraId="716CC26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2C25.Z</w:t>
            </w:r>
          </w:p>
        </w:tc>
      </w:tr>
      <w:tr w:rsidRPr="00CC1926" w:rsidR="00CC1926" w:rsidTr="00CC1926" w14:paraId="27CABAEE"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C4B40F4" w14:textId="77777777">
            <w:pPr>
              <w:rPr>
                <w:rFonts w:ascii="Calibri" w:hAnsi="Calibri" w:cs="Calibri"/>
                <w:b w:val="0"/>
                <w:color w:val="000000"/>
                <w:sz w:val="22"/>
                <w:szCs w:val="22"/>
              </w:rPr>
            </w:pPr>
            <w:r w:rsidRPr="00CC1926">
              <w:rPr>
                <w:rFonts w:ascii="Calibri" w:hAnsi="Calibri" w:cs="Calibri"/>
                <w:b w:val="0"/>
                <w:color w:val="000000"/>
                <w:sz w:val="22"/>
                <w:szCs w:val="22"/>
              </w:rPr>
              <w:t>C34.9</w:t>
            </w:r>
          </w:p>
        </w:tc>
        <w:tc>
          <w:tcPr>
            <w:tcW w:w="2410" w:type="dxa"/>
            <w:noWrap/>
            <w:hideMark/>
          </w:tcPr>
          <w:p w:rsidRPr="00CC1926" w:rsidR="00CC1926" w:rsidP="00CC1926" w:rsidRDefault="00CC1926" w14:paraId="1E07AED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2C25.Z</w:t>
            </w:r>
          </w:p>
        </w:tc>
      </w:tr>
      <w:tr w:rsidRPr="00CC1926" w:rsidR="00CC1926" w:rsidTr="00CC1926" w14:paraId="52CB15B8"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77213FB" w14:textId="77777777">
            <w:pPr>
              <w:rPr>
                <w:rFonts w:ascii="Calibri" w:hAnsi="Calibri" w:cs="Calibri"/>
                <w:b w:val="0"/>
                <w:color w:val="000000"/>
                <w:sz w:val="22"/>
                <w:szCs w:val="22"/>
              </w:rPr>
            </w:pPr>
            <w:r w:rsidRPr="00CC1926">
              <w:rPr>
                <w:rFonts w:ascii="Calibri" w:hAnsi="Calibri" w:cs="Calibri"/>
                <w:b w:val="0"/>
                <w:color w:val="000000"/>
                <w:sz w:val="22"/>
                <w:szCs w:val="22"/>
              </w:rPr>
              <w:t>C37</w:t>
            </w:r>
          </w:p>
        </w:tc>
        <w:tc>
          <w:tcPr>
            <w:tcW w:w="2410" w:type="dxa"/>
            <w:noWrap/>
            <w:hideMark/>
          </w:tcPr>
          <w:p w:rsidRPr="00CC1926" w:rsidR="00CC1926" w:rsidP="00CC1926" w:rsidRDefault="00CC1926" w14:paraId="5E753DA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2C27.Z</w:t>
            </w:r>
          </w:p>
        </w:tc>
      </w:tr>
      <w:tr w:rsidRPr="00CC1926" w:rsidR="00CC1926" w:rsidTr="00CC1926" w14:paraId="1B4F0C31"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40D1CD1" w14:textId="77777777">
            <w:pPr>
              <w:rPr>
                <w:rFonts w:ascii="Calibri" w:hAnsi="Calibri" w:cs="Calibri"/>
                <w:b w:val="0"/>
                <w:color w:val="000000"/>
                <w:sz w:val="22"/>
                <w:szCs w:val="22"/>
              </w:rPr>
            </w:pPr>
            <w:r w:rsidRPr="00CC1926">
              <w:rPr>
                <w:rFonts w:ascii="Calibri" w:hAnsi="Calibri" w:cs="Calibri"/>
                <w:b w:val="0"/>
                <w:color w:val="000000"/>
                <w:sz w:val="22"/>
                <w:szCs w:val="22"/>
              </w:rPr>
              <w:t>C37.0</w:t>
            </w:r>
          </w:p>
        </w:tc>
        <w:tc>
          <w:tcPr>
            <w:tcW w:w="2410" w:type="dxa"/>
            <w:noWrap/>
            <w:hideMark/>
          </w:tcPr>
          <w:p w:rsidRPr="00CC1926" w:rsidR="00CC1926" w:rsidP="00CC1926" w:rsidRDefault="00CC1926" w14:paraId="16176A2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2C27.Z</w:t>
            </w:r>
          </w:p>
        </w:tc>
      </w:tr>
      <w:tr w:rsidRPr="00CC1926" w:rsidR="00CC1926" w:rsidTr="00CC1926" w14:paraId="2020EF1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29380FA" w14:textId="77777777">
            <w:pPr>
              <w:rPr>
                <w:rFonts w:ascii="Calibri" w:hAnsi="Calibri" w:cs="Calibri"/>
                <w:b w:val="0"/>
                <w:color w:val="000000"/>
                <w:sz w:val="22"/>
                <w:szCs w:val="22"/>
              </w:rPr>
            </w:pPr>
            <w:r w:rsidRPr="00CC1926">
              <w:rPr>
                <w:rFonts w:ascii="Calibri" w:hAnsi="Calibri" w:cs="Calibri"/>
                <w:b w:val="0"/>
                <w:color w:val="000000"/>
                <w:sz w:val="22"/>
                <w:szCs w:val="22"/>
              </w:rPr>
              <w:t>C38.0</w:t>
            </w:r>
          </w:p>
        </w:tc>
        <w:tc>
          <w:tcPr>
            <w:tcW w:w="2410" w:type="dxa"/>
            <w:noWrap/>
            <w:hideMark/>
          </w:tcPr>
          <w:p w:rsidRPr="00CC1926" w:rsidR="00CC1926" w:rsidP="00CC1926" w:rsidRDefault="00CC1926" w14:paraId="2FC7D41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2C28.1</w:t>
            </w:r>
          </w:p>
        </w:tc>
      </w:tr>
      <w:tr w:rsidRPr="00CC1926" w:rsidR="00CC1926" w:rsidTr="00CC1926" w14:paraId="79F05AA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A822D8A" w14:textId="77777777">
            <w:pPr>
              <w:rPr>
                <w:rFonts w:ascii="Calibri" w:hAnsi="Calibri" w:cs="Calibri"/>
                <w:b w:val="0"/>
                <w:color w:val="000000"/>
                <w:sz w:val="22"/>
                <w:szCs w:val="22"/>
              </w:rPr>
            </w:pPr>
            <w:r w:rsidRPr="00CC1926">
              <w:rPr>
                <w:rFonts w:ascii="Calibri" w:hAnsi="Calibri" w:cs="Calibri"/>
                <w:b w:val="0"/>
                <w:color w:val="000000"/>
                <w:sz w:val="22"/>
                <w:szCs w:val="22"/>
              </w:rPr>
              <w:t>C38.1</w:t>
            </w:r>
          </w:p>
        </w:tc>
        <w:tc>
          <w:tcPr>
            <w:tcW w:w="2410" w:type="dxa"/>
            <w:noWrap/>
            <w:hideMark/>
          </w:tcPr>
          <w:p w:rsidRPr="00CC1926" w:rsidR="00CC1926" w:rsidP="00CC1926" w:rsidRDefault="00CC1926" w14:paraId="5F19C03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2C28.1</w:t>
            </w:r>
          </w:p>
        </w:tc>
      </w:tr>
      <w:tr w:rsidRPr="00CC1926" w:rsidR="00CC1926" w:rsidTr="00CC1926" w14:paraId="510984BB"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4D24329" w14:textId="77777777">
            <w:pPr>
              <w:rPr>
                <w:rFonts w:ascii="Calibri" w:hAnsi="Calibri" w:cs="Calibri"/>
                <w:b w:val="0"/>
                <w:color w:val="000000"/>
                <w:sz w:val="22"/>
                <w:szCs w:val="22"/>
              </w:rPr>
            </w:pPr>
            <w:r w:rsidRPr="00CC1926">
              <w:rPr>
                <w:rFonts w:ascii="Calibri" w:hAnsi="Calibri" w:cs="Calibri"/>
                <w:b w:val="0"/>
                <w:color w:val="000000"/>
                <w:sz w:val="22"/>
                <w:szCs w:val="22"/>
              </w:rPr>
              <w:lastRenderedPageBreak/>
              <w:t>C38.2</w:t>
            </w:r>
          </w:p>
        </w:tc>
        <w:tc>
          <w:tcPr>
            <w:tcW w:w="2410" w:type="dxa"/>
            <w:noWrap/>
            <w:hideMark/>
          </w:tcPr>
          <w:p w:rsidRPr="00CC1926" w:rsidR="00CC1926" w:rsidP="00CC1926" w:rsidRDefault="00CC1926" w14:paraId="61673FD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2C28.1</w:t>
            </w:r>
          </w:p>
        </w:tc>
      </w:tr>
      <w:tr w:rsidRPr="00CC1926" w:rsidR="00CC1926" w:rsidTr="00CC1926" w14:paraId="5F3A496F"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535E168" w14:textId="77777777">
            <w:pPr>
              <w:rPr>
                <w:rFonts w:ascii="Calibri" w:hAnsi="Calibri" w:cs="Calibri"/>
                <w:b w:val="0"/>
                <w:color w:val="000000"/>
                <w:sz w:val="22"/>
                <w:szCs w:val="22"/>
              </w:rPr>
            </w:pPr>
            <w:r w:rsidRPr="00CC1926">
              <w:rPr>
                <w:rFonts w:ascii="Calibri" w:hAnsi="Calibri" w:cs="Calibri"/>
                <w:b w:val="0"/>
                <w:color w:val="000000"/>
                <w:sz w:val="22"/>
                <w:szCs w:val="22"/>
              </w:rPr>
              <w:t>C38.3</w:t>
            </w:r>
          </w:p>
        </w:tc>
        <w:tc>
          <w:tcPr>
            <w:tcW w:w="2410" w:type="dxa"/>
            <w:noWrap/>
            <w:hideMark/>
          </w:tcPr>
          <w:p w:rsidRPr="00CC1926" w:rsidR="00CC1926" w:rsidP="00CC1926" w:rsidRDefault="00CC1926" w14:paraId="2F154D1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2C28.1</w:t>
            </w:r>
          </w:p>
        </w:tc>
      </w:tr>
      <w:tr w:rsidRPr="00CC1926" w:rsidR="00CC1926" w:rsidTr="00CC1926" w14:paraId="16FDFC49"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A20135F" w14:textId="77777777">
            <w:pPr>
              <w:rPr>
                <w:rFonts w:ascii="Calibri" w:hAnsi="Calibri" w:cs="Calibri"/>
                <w:b w:val="0"/>
                <w:color w:val="000000"/>
                <w:sz w:val="22"/>
                <w:szCs w:val="22"/>
              </w:rPr>
            </w:pPr>
            <w:r w:rsidRPr="00CC1926">
              <w:rPr>
                <w:rFonts w:ascii="Calibri" w:hAnsi="Calibri" w:cs="Calibri"/>
                <w:b w:val="0"/>
                <w:color w:val="000000"/>
                <w:sz w:val="22"/>
                <w:szCs w:val="22"/>
              </w:rPr>
              <w:t>C38.4</w:t>
            </w:r>
          </w:p>
        </w:tc>
        <w:tc>
          <w:tcPr>
            <w:tcW w:w="2410" w:type="dxa"/>
            <w:noWrap/>
            <w:hideMark/>
          </w:tcPr>
          <w:p w:rsidRPr="00CC1926" w:rsidR="00CC1926" w:rsidP="00CC1926" w:rsidRDefault="00CC1926" w14:paraId="1B93FA8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2C26.Z</w:t>
            </w:r>
          </w:p>
        </w:tc>
      </w:tr>
      <w:tr w:rsidRPr="00CC1926" w:rsidR="00CC1926" w:rsidTr="00CC1926" w14:paraId="7B75632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8C432B2" w14:textId="77777777">
            <w:pPr>
              <w:rPr>
                <w:rFonts w:ascii="Calibri" w:hAnsi="Calibri" w:cs="Calibri"/>
                <w:b w:val="0"/>
                <w:color w:val="000000"/>
                <w:sz w:val="22"/>
                <w:szCs w:val="22"/>
              </w:rPr>
            </w:pPr>
            <w:r w:rsidRPr="00CC1926">
              <w:rPr>
                <w:rFonts w:ascii="Calibri" w:hAnsi="Calibri" w:cs="Calibri"/>
                <w:b w:val="0"/>
                <w:color w:val="000000"/>
                <w:sz w:val="22"/>
                <w:szCs w:val="22"/>
              </w:rPr>
              <w:t>C38.8</w:t>
            </w:r>
          </w:p>
        </w:tc>
        <w:tc>
          <w:tcPr>
            <w:tcW w:w="2410" w:type="dxa"/>
            <w:noWrap/>
            <w:hideMark/>
          </w:tcPr>
          <w:p w:rsidRPr="00CC1926" w:rsidR="00CC1926" w:rsidP="00CC1926" w:rsidRDefault="00CC1926" w14:paraId="09D996A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2C28.1</w:t>
            </w:r>
          </w:p>
        </w:tc>
      </w:tr>
      <w:tr w:rsidRPr="00CC1926" w:rsidR="00CC1926" w:rsidTr="00CC1926" w14:paraId="3AEF10B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169AAE1" w14:textId="77777777">
            <w:pPr>
              <w:rPr>
                <w:rFonts w:ascii="Calibri" w:hAnsi="Calibri" w:cs="Calibri"/>
                <w:b w:val="0"/>
                <w:color w:val="000000"/>
                <w:sz w:val="22"/>
                <w:szCs w:val="22"/>
              </w:rPr>
            </w:pPr>
            <w:r w:rsidRPr="00CC1926">
              <w:rPr>
                <w:rFonts w:ascii="Calibri" w:hAnsi="Calibri" w:cs="Calibri"/>
                <w:b w:val="0"/>
                <w:color w:val="000000"/>
                <w:sz w:val="22"/>
                <w:szCs w:val="22"/>
              </w:rPr>
              <w:t>C39.0</w:t>
            </w:r>
          </w:p>
        </w:tc>
        <w:tc>
          <w:tcPr>
            <w:tcW w:w="2410" w:type="dxa"/>
            <w:noWrap/>
            <w:hideMark/>
          </w:tcPr>
          <w:p w:rsidRPr="00CC1926" w:rsidR="00CC1926" w:rsidP="00CC1926" w:rsidRDefault="00CC1926" w14:paraId="2DCD602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2C29.Z</w:t>
            </w:r>
          </w:p>
        </w:tc>
      </w:tr>
      <w:tr w:rsidRPr="00CC1926" w:rsidR="00CC1926" w:rsidTr="00CC1926" w14:paraId="17A36C8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060EDB6" w14:textId="77777777">
            <w:pPr>
              <w:rPr>
                <w:rFonts w:ascii="Calibri" w:hAnsi="Calibri" w:cs="Calibri"/>
                <w:b w:val="0"/>
                <w:color w:val="000000"/>
                <w:sz w:val="22"/>
                <w:szCs w:val="22"/>
              </w:rPr>
            </w:pPr>
            <w:r w:rsidRPr="00CC1926">
              <w:rPr>
                <w:rFonts w:ascii="Calibri" w:hAnsi="Calibri" w:cs="Calibri"/>
                <w:b w:val="0"/>
                <w:color w:val="000000"/>
                <w:sz w:val="22"/>
                <w:szCs w:val="22"/>
              </w:rPr>
              <w:t>C39.8</w:t>
            </w:r>
          </w:p>
        </w:tc>
        <w:tc>
          <w:tcPr>
            <w:tcW w:w="2410" w:type="dxa"/>
            <w:noWrap/>
            <w:hideMark/>
          </w:tcPr>
          <w:p w:rsidRPr="00CC1926" w:rsidR="00CC1926" w:rsidP="00CC1926" w:rsidRDefault="00CC1926" w14:paraId="218C1F8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2C29.Z</w:t>
            </w:r>
          </w:p>
        </w:tc>
      </w:tr>
      <w:tr w:rsidRPr="00CC1926" w:rsidR="00CC1926" w:rsidTr="00CC1926" w14:paraId="6DAB9AB5"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386FBB0" w14:textId="77777777">
            <w:pPr>
              <w:rPr>
                <w:rFonts w:ascii="Calibri" w:hAnsi="Calibri" w:cs="Calibri"/>
                <w:b w:val="0"/>
                <w:color w:val="000000"/>
                <w:sz w:val="22"/>
                <w:szCs w:val="22"/>
              </w:rPr>
            </w:pPr>
            <w:r w:rsidRPr="00CC1926">
              <w:rPr>
                <w:rFonts w:ascii="Calibri" w:hAnsi="Calibri" w:cs="Calibri"/>
                <w:b w:val="0"/>
                <w:color w:val="000000"/>
                <w:sz w:val="22"/>
                <w:szCs w:val="22"/>
              </w:rPr>
              <w:t>C39.9</w:t>
            </w:r>
          </w:p>
        </w:tc>
        <w:tc>
          <w:tcPr>
            <w:tcW w:w="2410" w:type="dxa"/>
            <w:noWrap/>
            <w:hideMark/>
          </w:tcPr>
          <w:p w:rsidRPr="00CC1926" w:rsidR="00CC1926" w:rsidP="00CC1926" w:rsidRDefault="00CC1926" w14:paraId="1C7272D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2C29.Z</w:t>
            </w:r>
          </w:p>
        </w:tc>
      </w:tr>
      <w:tr w:rsidRPr="00CC1926" w:rsidR="00CC1926" w:rsidTr="00CC1926" w14:paraId="01C0F5E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B5B0956" w14:textId="77777777">
            <w:pPr>
              <w:rPr>
                <w:rFonts w:ascii="Calibri" w:hAnsi="Calibri" w:cs="Calibri"/>
                <w:b w:val="0"/>
                <w:color w:val="000000"/>
                <w:sz w:val="22"/>
                <w:szCs w:val="22"/>
              </w:rPr>
            </w:pPr>
            <w:r w:rsidRPr="00CC1926">
              <w:rPr>
                <w:rFonts w:ascii="Calibri" w:hAnsi="Calibri" w:cs="Calibri"/>
                <w:b w:val="0"/>
                <w:color w:val="000000"/>
                <w:sz w:val="22"/>
                <w:szCs w:val="22"/>
              </w:rPr>
              <w:t>C40.0</w:t>
            </w:r>
          </w:p>
        </w:tc>
        <w:tc>
          <w:tcPr>
            <w:tcW w:w="2410" w:type="dxa"/>
            <w:noWrap/>
            <w:hideMark/>
          </w:tcPr>
          <w:p w:rsidRPr="00CC1926" w:rsidR="00CC1926" w:rsidP="00CC1926" w:rsidRDefault="00CC1926" w14:paraId="1E82248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2B52.0</w:t>
            </w:r>
          </w:p>
        </w:tc>
      </w:tr>
      <w:tr w:rsidRPr="00CC1926" w:rsidR="00CC1926" w:rsidTr="00CC1926" w14:paraId="08BDD9CA"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2A5D5F0" w14:textId="77777777">
            <w:pPr>
              <w:rPr>
                <w:rFonts w:ascii="Calibri" w:hAnsi="Calibri" w:cs="Calibri"/>
                <w:b w:val="0"/>
                <w:color w:val="000000"/>
                <w:sz w:val="22"/>
                <w:szCs w:val="22"/>
              </w:rPr>
            </w:pPr>
            <w:r w:rsidRPr="00CC1926">
              <w:rPr>
                <w:rFonts w:ascii="Calibri" w:hAnsi="Calibri" w:cs="Calibri"/>
                <w:b w:val="0"/>
                <w:color w:val="000000"/>
                <w:sz w:val="22"/>
                <w:szCs w:val="22"/>
              </w:rPr>
              <w:t>C40.1</w:t>
            </w:r>
          </w:p>
        </w:tc>
        <w:tc>
          <w:tcPr>
            <w:tcW w:w="2410" w:type="dxa"/>
            <w:noWrap/>
            <w:hideMark/>
          </w:tcPr>
          <w:p w:rsidRPr="00CC1926" w:rsidR="00CC1926" w:rsidP="00CC1926" w:rsidRDefault="00CC1926" w14:paraId="0F0D352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2B52.0</w:t>
            </w:r>
          </w:p>
        </w:tc>
      </w:tr>
      <w:tr w:rsidRPr="00CC1926" w:rsidR="00CC1926" w:rsidTr="00CC1926" w14:paraId="30827B3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658D712" w14:textId="77777777">
            <w:pPr>
              <w:rPr>
                <w:rFonts w:ascii="Calibri" w:hAnsi="Calibri" w:cs="Calibri"/>
                <w:b w:val="0"/>
                <w:color w:val="000000"/>
                <w:sz w:val="22"/>
                <w:szCs w:val="22"/>
              </w:rPr>
            </w:pPr>
            <w:r w:rsidRPr="00CC1926">
              <w:rPr>
                <w:rFonts w:ascii="Calibri" w:hAnsi="Calibri" w:cs="Calibri"/>
                <w:b w:val="0"/>
                <w:color w:val="000000"/>
                <w:sz w:val="22"/>
                <w:szCs w:val="22"/>
              </w:rPr>
              <w:t>C40.2</w:t>
            </w:r>
          </w:p>
        </w:tc>
        <w:tc>
          <w:tcPr>
            <w:tcW w:w="2410" w:type="dxa"/>
            <w:noWrap/>
            <w:hideMark/>
          </w:tcPr>
          <w:p w:rsidRPr="00CC1926" w:rsidR="00CC1926" w:rsidP="00CC1926" w:rsidRDefault="00CC1926" w14:paraId="493FD2B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2B52.0</w:t>
            </w:r>
          </w:p>
        </w:tc>
      </w:tr>
      <w:tr w:rsidRPr="00CC1926" w:rsidR="00CC1926" w:rsidTr="00CC1926" w14:paraId="38B68F5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8BE89B6" w14:textId="77777777">
            <w:pPr>
              <w:rPr>
                <w:rFonts w:ascii="Calibri" w:hAnsi="Calibri" w:cs="Calibri"/>
                <w:b w:val="0"/>
                <w:color w:val="000000"/>
                <w:sz w:val="22"/>
                <w:szCs w:val="22"/>
              </w:rPr>
            </w:pPr>
            <w:r w:rsidRPr="00CC1926">
              <w:rPr>
                <w:rFonts w:ascii="Calibri" w:hAnsi="Calibri" w:cs="Calibri"/>
                <w:b w:val="0"/>
                <w:color w:val="000000"/>
                <w:sz w:val="22"/>
                <w:szCs w:val="22"/>
              </w:rPr>
              <w:t>C40.3</w:t>
            </w:r>
          </w:p>
        </w:tc>
        <w:tc>
          <w:tcPr>
            <w:tcW w:w="2410" w:type="dxa"/>
            <w:noWrap/>
            <w:hideMark/>
          </w:tcPr>
          <w:p w:rsidRPr="00CC1926" w:rsidR="00CC1926" w:rsidP="00CC1926" w:rsidRDefault="00CC1926" w14:paraId="60B5C79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2B52.0</w:t>
            </w:r>
          </w:p>
        </w:tc>
      </w:tr>
      <w:tr w:rsidRPr="00CC1926" w:rsidR="00CC1926" w:rsidTr="00CC1926" w14:paraId="2EC9051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EA70D19" w14:textId="77777777">
            <w:pPr>
              <w:rPr>
                <w:rFonts w:ascii="Calibri" w:hAnsi="Calibri" w:cs="Calibri"/>
                <w:b w:val="0"/>
                <w:color w:val="000000"/>
                <w:sz w:val="22"/>
                <w:szCs w:val="22"/>
              </w:rPr>
            </w:pPr>
            <w:r w:rsidRPr="00CC1926">
              <w:rPr>
                <w:rFonts w:ascii="Calibri" w:hAnsi="Calibri" w:cs="Calibri"/>
                <w:b w:val="0"/>
                <w:color w:val="000000"/>
                <w:sz w:val="22"/>
                <w:szCs w:val="22"/>
              </w:rPr>
              <w:t>C40.8</w:t>
            </w:r>
          </w:p>
        </w:tc>
        <w:tc>
          <w:tcPr>
            <w:tcW w:w="2410" w:type="dxa"/>
            <w:noWrap/>
            <w:hideMark/>
          </w:tcPr>
          <w:p w:rsidRPr="00CC1926" w:rsidR="00CC1926" w:rsidP="00CC1926" w:rsidRDefault="00CC1926" w14:paraId="79AE4CE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2B52.0</w:t>
            </w:r>
          </w:p>
        </w:tc>
      </w:tr>
      <w:tr w:rsidRPr="00CC1926" w:rsidR="00CC1926" w:rsidTr="00CC1926" w14:paraId="204930B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0D46492" w14:textId="77777777">
            <w:pPr>
              <w:rPr>
                <w:rFonts w:ascii="Calibri" w:hAnsi="Calibri" w:cs="Calibri"/>
                <w:b w:val="0"/>
                <w:color w:val="000000"/>
                <w:sz w:val="22"/>
                <w:szCs w:val="22"/>
              </w:rPr>
            </w:pPr>
            <w:r w:rsidRPr="00CC1926">
              <w:rPr>
                <w:rFonts w:ascii="Calibri" w:hAnsi="Calibri" w:cs="Calibri"/>
                <w:b w:val="0"/>
                <w:color w:val="000000"/>
                <w:sz w:val="22"/>
                <w:szCs w:val="22"/>
              </w:rPr>
              <w:t>C40.9</w:t>
            </w:r>
          </w:p>
        </w:tc>
        <w:tc>
          <w:tcPr>
            <w:tcW w:w="2410" w:type="dxa"/>
            <w:noWrap/>
            <w:hideMark/>
          </w:tcPr>
          <w:p w:rsidRPr="00CC1926" w:rsidR="00CC1926" w:rsidP="00CC1926" w:rsidRDefault="00CC1926" w14:paraId="1F23177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2B52.0</w:t>
            </w:r>
          </w:p>
        </w:tc>
      </w:tr>
      <w:tr w:rsidRPr="00CC1926" w:rsidR="00CC1926" w:rsidTr="00CC1926" w14:paraId="0C695B3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2DDA9B4" w14:textId="77777777">
            <w:pPr>
              <w:rPr>
                <w:rFonts w:ascii="Calibri" w:hAnsi="Calibri" w:cs="Calibri"/>
                <w:b w:val="0"/>
                <w:color w:val="000000"/>
                <w:sz w:val="22"/>
                <w:szCs w:val="22"/>
              </w:rPr>
            </w:pPr>
            <w:r w:rsidRPr="00CC1926">
              <w:rPr>
                <w:rFonts w:ascii="Calibri" w:hAnsi="Calibri" w:cs="Calibri"/>
                <w:b w:val="0"/>
                <w:color w:val="000000"/>
                <w:sz w:val="22"/>
                <w:szCs w:val="22"/>
              </w:rPr>
              <w:t>C41.0</w:t>
            </w:r>
          </w:p>
        </w:tc>
        <w:tc>
          <w:tcPr>
            <w:tcW w:w="2410" w:type="dxa"/>
            <w:noWrap/>
            <w:hideMark/>
          </w:tcPr>
          <w:p w:rsidRPr="00CC1926" w:rsidR="00CC1926" w:rsidP="00CC1926" w:rsidRDefault="00CC1926" w14:paraId="7CC4291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2B52.Z</w:t>
            </w:r>
          </w:p>
        </w:tc>
      </w:tr>
      <w:tr w:rsidRPr="00CC1926" w:rsidR="00CC1926" w:rsidTr="00CC1926" w14:paraId="611C0354"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0DDB449" w14:textId="77777777">
            <w:pPr>
              <w:rPr>
                <w:rFonts w:ascii="Calibri" w:hAnsi="Calibri" w:cs="Calibri"/>
                <w:b w:val="0"/>
                <w:color w:val="000000"/>
                <w:sz w:val="22"/>
                <w:szCs w:val="22"/>
              </w:rPr>
            </w:pPr>
            <w:r w:rsidRPr="00CC1926">
              <w:rPr>
                <w:rFonts w:ascii="Calibri" w:hAnsi="Calibri" w:cs="Calibri"/>
                <w:b w:val="0"/>
                <w:color w:val="000000"/>
                <w:sz w:val="22"/>
                <w:szCs w:val="22"/>
              </w:rPr>
              <w:t>C41.1</w:t>
            </w:r>
          </w:p>
        </w:tc>
        <w:tc>
          <w:tcPr>
            <w:tcW w:w="2410" w:type="dxa"/>
            <w:noWrap/>
            <w:hideMark/>
          </w:tcPr>
          <w:p w:rsidRPr="00CC1926" w:rsidR="00CC1926" w:rsidP="00CC1926" w:rsidRDefault="00CC1926" w14:paraId="145A23C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2B52.Z</w:t>
            </w:r>
          </w:p>
        </w:tc>
      </w:tr>
      <w:tr w:rsidRPr="00CC1926" w:rsidR="00CC1926" w:rsidTr="00CC1926" w14:paraId="79848CC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AB88C87" w14:textId="77777777">
            <w:pPr>
              <w:rPr>
                <w:rFonts w:ascii="Calibri" w:hAnsi="Calibri" w:cs="Calibri"/>
                <w:b w:val="0"/>
                <w:color w:val="000000"/>
                <w:sz w:val="22"/>
                <w:szCs w:val="22"/>
              </w:rPr>
            </w:pPr>
            <w:r w:rsidRPr="00CC1926">
              <w:rPr>
                <w:rFonts w:ascii="Calibri" w:hAnsi="Calibri" w:cs="Calibri"/>
                <w:b w:val="0"/>
                <w:color w:val="000000"/>
                <w:sz w:val="22"/>
                <w:szCs w:val="22"/>
              </w:rPr>
              <w:t>C41.2</w:t>
            </w:r>
          </w:p>
        </w:tc>
        <w:tc>
          <w:tcPr>
            <w:tcW w:w="2410" w:type="dxa"/>
            <w:noWrap/>
            <w:hideMark/>
          </w:tcPr>
          <w:p w:rsidRPr="00CC1926" w:rsidR="00CC1926" w:rsidP="00CC1926" w:rsidRDefault="00CC1926" w14:paraId="64F3D6C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2B52.Z</w:t>
            </w:r>
          </w:p>
        </w:tc>
      </w:tr>
      <w:tr w:rsidRPr="00CC1926" w:rsidR="00CC1926" w:rsidTr="00CC1926" w14:paraId="6C0500BD"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D19965E" w14:textId="77777777">
            <w:pPr>
              <w:rPr>
                <w:rFonts w:ascii="Calibri" w:hAnsi="Calibri" w:cs="Calibri"/>
                <w:b w:val="0"/>
                <w:color w:val="000000"/>
                <w:sz w:val="22"/>
                <w:szCs w:val="22"/>
              </w:rPr>
            </w:pPr>
            <w:r w:rsidRPr="00CC1926">
              <w:rPr>
                <w:rFonts w:ascii="Calibri" w:hAnsi="Calibri" w:cs="Calibri"/>
                <w:b w:val="0"/>
                <w:color w:val="000000"/>
                <w:sz w:val="22"/>
                <w:szCs w:val="22"/>
              </w:rPr>
              <w:t>C41.3</w:t>
            </w:r>
          </w:p>
        </w:tc>
        <w:tc>
          <w:tcPr>
            <w:tcW w:w="2410" w:type="dxa"/>
            <w:noWrap/>
            <w:hideMark/>
          </w:tcPr>
          <w:p w:rsidRPr="00CC1926" w:rsidR="00CC1926" w:rsidP="00CC1926" w:rsidRDefault="00CC1926" w14:paraId="09AA798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2B52.Z</w:t>
            </w:r>
          </w:p>
        </w:tc>
      </w:tr>
      <w:tr w:rsidRPr="00CC1926" w:rsidR="00CC1926" w:rsidTr="00CC1926" w14:paraId="0CE6C44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6FA448E" w14:textId="77777777">
            <w:pPr>
              <w:rPr>
                <w:rFonts w:ascii="Calibri" w:hAnsi="Calibri" w:cs="Calibri"/>
                <w:b w:val="0"/>
                <w:color w:val="000000"/>
                <w:sz w:val="22"/>
                <w:szCs w:val="22"/>
              </w:rPr>
            </w:pPr>
            <w:r w:rsidRPr="00CC1926">
              <w:rPr>
                <w:rFonts w:ascii="Calibri" w:hAnsi="Calibri" w:cs="Calibri"/>
                <w:b w:val="0"/>
                <w:color w:val="000000"/>
                <w:sz w:val="22"/>
                <w:szCs w:val="22"/>
              </w:rPr>
              <w:t>C41.4</w:t>
            </w:r>
          </w:p>
        </w:tc>
        <w:tc>
          <w:tcPr>
            <w:tcW w:w="2410" w:type="dxa"/>
            <w:noWrap/>
            <w:hideMark/>
          </w:tcPr>
          <w:p w:rsidRPr="00CC1926" w:rsidR="00CC1926" w:rsidP="00CC1926" w:rsidRDefault="00CC1926" w14:paraId="1A24B2A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2B51.2</w:t>
            </w:r>
          </w:p>
        </w:tc>
      </w:tr>
      <w:tr w:rsidRPr="00CC1926" w:rsidR="00CC1926" w:rsidTr="00CC1926" w14:paraId="62DF0C78"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C04AB31" w14:textId="77777777">
            <w:pPr>
              <w:rPr>
                <w:rFonts w:ascii="Calibri" w:hAnsi="Calibri" w:cs="Calibri"/>
                <w:b w:val="0"/>
                <w:color w:val="000000"/>
                <w:sz w:val="22"/>
                <w:szCs w:val="22"/>
              </w:rPr>
            </w:pPr>
            <w:r w:rsidRPr="00CC1926">
              <w:rPr>
                <w:rFonts w:ascii="Calibri" w:hAnsi="Calibri" w:cs="Calibri"/>
                <w:b w:val="0"/>
                <w:color w:val="000000"/>
                <w:sz w:val="22"/>
                <w:szCs w:val="22"/>
              </w:rPr>
              <w:t>C41.8</w:t>
            </w:r>
          </w:p>
        </w:tc>
        <w:tc>
          <w:tcPr>
            <w:tcW w:w="2410" w:type="dxa"/>
            <w:noWrap/>
            <w:hideMark/>
          </w:tcPr>
          <w:p w:rsidRPr="00CC1926" w:rsidR="00CC1926" w:rsidP="00CC1926" w:rsidRDefault="00CC1926" w14:paraId="2A2830A6"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2B5J</w:t>
            </w:r>
          </w:p>
        </w:tc>
      </w:tr>
      <w:tr w:rsidRPr="00CC1926" w:rsidR="00CC1926" w:rsidTr="00CC1926" w14:paraId="7BE8E60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1EE5254" w14:textId="77777777">
            <w:pPr>
              <w:rPr>
                <w:rFonts w:ascii="Calibri" w:hAnsi="Calibri" w:cs="Calibri"/>
                <w:b w:val="0"/>
                <w:color w:val="000000"/>
                <w:sz w:val="22"/>
                <w:szCs w:val="22"/>
              </w:rPr>
            </w:pPr>
            <w:r w:rsidRPr="00CC1926">
              <w:rPr>
                <w:rFonts w:ascii="Calibri" w:hAnsi="Calibri" w:cs="Calibri"/>
                <w:b w:val="0"/>
                <w:color w:val="000000"/>
                <w:sz w:val="22"/>
                <w:szCs w:val="22"/>
              </w:rPr>
              <w:t>C41.9</w:t>
            </w:r>
          </w:p>
        </w:tc>
        <w:tc>
          <w:tcPr>
            <w:tcW w:w="2410" w:type="dxa"/>
            <w:noWrap/>
            <w:hideMark/>
          </w:tcPr>
          <w:p w:rsidRPr="00CC1926" w:rsidR="00CC1926" w:rsidP="00CC1926" w:rsidRDefault="00CC1926" w14:paraId="4ED9283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2B5J</w:t>
            </w:r>
          </w:p>
        </w:tc>
      </w:tr>
      <w:tr w:rsidRPr="00CC1926" w:rsidR="00CC1926" w:rsidTr="00CC1926" w14:paraId="22FED89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0CD73C9" w14:textId="77777777">
            <w:pPr>
              <w:rPr>
                <w:rFonts w:ascii="Calibri" w:hAnsi="Calibri" w:cs="Calibri"/>
                <w:b w:val="0"/>
                <w:color w:val="000000"/>
                <w:sz w:val="22"/>
                <w:szCs w:val="22"/>
              </w:rPr>
            </w:pPr>
            <w:r w:rsidRPr="00CC1926">
              <w:rPr>
                <w:rFonts w:ascii="Calibri" w:hAnsi="Calibri" w:cs="Calibri"/>
                <w:b w:val="0"/>
                <w:color w:val="000000"/>
                <w:sz w:val="22"/>
                <w:szCs w:val="22"/>
              </w:rPr>
              <w:t>C43.0</w:t>
            </w:r>
          </w:p>
        </w:tc>
        <w:tc>
          <w:tcPr>
            <w:tcW w:w="2410" w:type="dxa"/>
            <w:noWrap/>
            <w:hideMark/>
          </w:tcPr>
          <w:p w:rsidRPr="00CC1926" w:rsidR="00CC1926" w:rsidP="00CC1926" w:rsidRDefault="00CC1926" w14:paraId="54DFA66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2C30.Z</w:t>
            </w:r>
          </w:p>
        </w:tc>
      </w:tr>
      <w:tr w:rsidRPr="00CC1926" w:rsidR="00CC1926" w:rsidTr="00CC1926" w14:paraId="2D136BDA"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5C6F9C9" w14:textId="77777777">
            <w:pPr>
              <w:rPr>
                <w:rFonts w:ascii="Calibri" w:hAnsi="Calibri" w:cs="Calibri"/>
                <w:b w:val="0"/>
                <w:color w:val="000000"/>
                <w:sz w:val="22"/>
                <w:szCs w:val="22"/>
              </w:rPr>
            </w:pPr>
            <w:r w:rsidRPr="00CC1926">
              <w:rPr>
                <w:rFonts w:ascii="Calibri" w:hAnsi="Calibri" w:cs="Calibri"/>
                <w:b w:val="0"/>
                <w:color w:val="000000"/>
                <w:sz w:val="22"/>
                <w:szCs w:val="22"/>
              </w:rPr>
              <w:t>C43.1</w:t>
            </w:r>
          </w:p>
        </w:tc>
        <w:tc>
          <w:tcPr>
            <w:tcW w:w="2410" w:type="dxa"/>
            <w:noWrap/>
            <w:hideMark/>
          </w:tcPr>
          <w:p w:rsidRPr="00CC1926" w:rsidR="00CC1926" w:rsidP="00CC1926" w:rsidRDefault="00CC1926" w14:paraId="5D6955F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2C30.Z</w:t>
            </w:r>
          </w:p>
        </w:tc>
      </w:tr>
      <w:tr w:rsidRPr="00CC1926" w:rsidR="00CC1926" w:rsidTr="00CC1926" w14:paraId="55AE2499"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D1D477C" w14:textId="77777777">
            <w:pPr>
              <w:rPr>
                <w:rFonts w:ascii="Calibri" w:hAnsi="Calibri" w:cs="Calibri"/>
                <w:b w:val="0"/>
                <w:color w:val="000000"/>
                <w:sz w:val="22"/>
                <w:szCs w:val="22"/>
              </w:rPr>
            </w:pPr>
            <w:r w:rsidRPr="00CC1926">
              <w:rPr>
                <w:rFonts w:ascii="Calibri" w:hAnsi="Calibri" w:cs="Calibri"/>
                <w:b w:val="0"/>
                <w:color w:val="000000"/>
                <w:sz w:val="22"/>
                <w:szCs w:val="22"/>
              </w:rPr>
              <w:t>C43.2</w:t>
            </w:r>
          </w:p>
        </w:tc>
        <w:tc>
          <w:tcPr>
            <w:tcW w:w="2410" w:type="dxa"/>
            <w:noWrap/>
            <w:hideMark/>
          </w:tcPr>
          <w:p w:rsidRPr="00CC1926" w:rsidR="00CC1926" w:rsidP="00CC1926" w:rsidRDefault="00CC1926" w14:paraId="474C503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2C30.Z</w:t>
            </w:r>
          </w:p>
        </w:tc>
      </w:tr>
      <w:tr w:rsidRPr="00CC1926" w:rsidR="00CC1926" w:rsidTr="00CC1926" w14:paraId="2DF499F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4BEDA86" w14:textId="77777777">
            <w:pPr>
              <w:rPr>
                <w:rFonts w:ascii="Calibri" w:hAnsi="Calibri" w:cs="Calibri"/>
                <w:b w:val="0"/>
                <w:color w:val="000000"/>
                <w:sz w:val="22"/>
                <w:szCs w:val="22"/>
              </w:rPr>
            </w:pPr>
            <w:r w:rsidRPr="00CC1926">
              <w:rPr>
                <w:rFonts w:ascii="Calibri" w:hAnsi="Calibri" w:cs="Calibri"/>
                <w:b w:val="0"/>
                <w:color w:val="000000"/>
                <w:sz w:val="22"/>
                <w:szCs w:val="22"/>
              </w:rPr>
              <w:t>C43.3</w:t>
            </w:r>
          </w:p>
        </w:tc>
        <w:tc>
          <w:tcPr>
            <w:tcW w:w="2410" w:type="dxa"/>
            <w:noWrap/>
            <w:hideMark/>
          </w:tcPr>
          <w:p w:rsidRPr="00CC1926" w:rsidR="00CC1926" w:rsidP="00CC1926" w:rsidRDefault="00CC1926" w14:paraId="78D2117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2C30.Z</w:t>
            </w:r>
          </w:p>
        </w:tc>
      </w:tr>
      <w:tr w:rsidRPr="00CC1926" w:rsidR="00CC1926" w:rsidTr="00CC1926" w14:paraId="5413AF00"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BC4225B" w14:textId="77777777">
            <w:pPr>
              <w:rPr>
                <w:rFonts w:ascii="Calibri" w:hAnsi="Calibri" w:cs="Calibri"/>
                <w:b w:val="0"/>
                <w:color w:val="000000"/>
                <w:sz w:val="22"/>
                <w:szCs w:val="22"/>
              </w:rPr>
            </w:pPr>
            <w:r w:rsidRPr="00CC1926">
              <w:rPr>
                <w:rFonts w:ascii="Calibri" w:hAnsi="Calibri" w:cs="Calibri"/>
                <w:b w:val="0"/>
                <w:color w:val="000000"/>
                <w:sz w:val="22"/>
                <w:szCs w:val="22"/>
              </w:rPr>
              <w:t>C43.4</w:t>
            </w:r>
          </w:p>
        </w:tc>
        <w:tc>
          <w:tcPr>
            <w:tcW w:w="2410" w:type="dxa"/>
            <w:noWrap/>
            <w:hideMark/>
          </w:tcPr>
          <w:p w:rsidRPr="00CC1926" w:rsidR="00CC1926" w:rsidP="00CC1926" w:rsidRDefault="00CC1926" w14:paraId="4E66AD5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2C30.Z</w:t>
            </w:r>
          </w:p>
        </w:tc>
      </w:tr>
      <w:tr w:rsidRPr="00CC1926" w:rsidR="00CC1926" w:rsidTr="00CC1926" w14:paraId="03CD60AF"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22D8425" w14:textId="77777777">
            <w:pPr>
              <w:rPr>
                <w:rFonts w:ascii="Calibri" w:hAnsi="Calibri" w:cs="Calibri"/>
                <w:b w:val="0"/>
                <w:color w:val="000000"/>
                <w:sz w:val="22"/>
                <w:szCs w:val="22"/>
              </w:rPr>
            </w:pPr>
            <w:r w:rsidRPr="00CC1926">
              <w:rPr>
                <w:rFonts w:ascii="Calibri" w:hAnsi="Calibri" w:cs="Calibri"/>
                <w:b w:val="0"/>
                <w:color w:val="000000"/>
                <w:sz w:val="22"/>
                <w:szCs w:val="22"/>
              </w:rPr>
              <w:t>C43.5</w:t>
            </w:r>
          </w:p>
        </w:tc>
        <w:tc>
          <w:tcPr>
            <w:tcW w:w="2410" w:type="dxa"/>
            <w:noWrap/>
            <w:hideMark/>
          </w:tcPr>
          <w:p w:rsidRPr="00CC1926" w:rsidR="00CC1926" w:rsidP="00CC1926" w:rsidRDefault="00CC1926" w14:paraId="77333D8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2C30.Z</w:t>
            </w:r>
          </w:p>
        </w:tc>
      </w:tr>
      <w:tr w:rsidRPr="00CC1926" w:rsidR="00CC1926" w:rsidTr="00CC1926" w14:paraId="12B4E41B"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902C2DB" w14:textId="77777777">
            <w:pPr>
              <w:rPr>
                <w:rFonts w:ascii="Calibri" w:hAnsi="Calibri" w:cs="Calibri"/>
                <w:b w:val="0"/>
                <w:color w:val="000000"/>
                <w:sz w:val="22"/>
                <w:szCs w:val="22"/>
              </w:rPr>
            </w:pPr>
            <w:r w:rsidRPr="00CC1926">
              <w:rPr>
                <w:rFonts w:ascii="Calibri" w:hAnsi="Calibri" w:cs="Calibri"/>
                <w:b w:val="0"/>
                <w:color w:val="000000"/>
                <w:sz w:val="22"/>
                <w:szCs w:val="22"/>
              </w:rPr>
              <w:t>C43.6</w:t>
            </w:r>
          </w:p>
        </w:tc>
        <w:tc>
          <w:tcPr>
            <w:tcW w:w="2410" w:type="dxa"/>
            <w:noWrap/>
            <w:hideMark/>
          </w:tcPr>
          <w:p w:rsidRPr="00CC1926" w:rsidR="00CC1926" w:rsidP="00CC1926" w:rsidRDefault="00CC1926" w14:paraId="79FA4EF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2C30.Z</w:t>
            </w:r>
          </w:p>
        </w:tc>
      </w:tr>
      <w:tr w:rsidRPr="00CC1926" w:rsidR="00CC1926" w:rsidTr="00CC1926" w14:paraId="1DEAD510"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09F8918" w14:textId="77777777">
            <w:pPr>
              <w:rPr>
                <w:rFonts w:ascii="Calibri" w:hAnsi="Calibri" w:cs="Calibri"/>
                <w:b w:val="0"/>
                <w:color w:val="000000"/>
                <w:sz w:val="22"/>
                <w:szCs w:val="22"/>
              </w:rPr>
            </w:pPr>
            <w:r w:rsidRPr="00CC1926">
              <w:rPr>
                <w:rFonts w:ascii="Calibri" w:hAnsi="Calibri" w:cs="Calibri"/>
                <w:b w:val="0"/>
                <w:color w:val="000000"/>
                <w:sz w:val="22"/>
                <w:szCs w:val="22"/>
              </w:rPr>
              <w:t>C43.7</w:t>
            </w:r>
          </w:p>
        </w:tc>
        <w:tc>
          <w:tcPr>
            <w:tcW w:w="2410" w:type="dxa"/>
            <w:noWrap/>
            <w:hideMark/>
          </w:tcPr>
          <w:p w:rsidRPr="00CC1926" w:rsidR="00CC1926" w:rsidP="00CC1926" w:rsidRDefault="00CC1926" w14:paraId="435B3AC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2C30.Z</w:t>
            </w:r>
          </w:p>
        </w:tc>
      </w:tr>
      <w:tr w:rsidRPr="00CC1926" w:rsidR="00CC1926" w:rsidTr="00CC1926" w14:paraId="0F8B6050"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4FC8873" w14:textId="77777777">
            <w:pPr>
              <w:rPr>
                <w:rFonts w:ascii="Calibri" w:hAnsi="Calibri" w:cs="Calibri"/>
                <w:b w:val="0"/>
                <w:color w:val="000000"/>
                <w:sz w:val="22"/>
                <w:szCs w:val="22"/>
              </w:rPr>
            </w:pPr>
            <w:r w:rsidRPr="00CC1926">
              <w:rPr>
                <w:rFonts w:ascii="Calibri" w:hAnsi="Calibri" w:cs="Calibri"/>
                <w:b w:val="0"/>
                <w:color w:val="000000"/>
                <w:sz w:val="22"/>
                <w:szCs w:val="22"/>
              </w:rPr>
              <w:t>C43.8</w:t>
            </w:r>
          </w:p>
        </w:tc>
        <w:tc>
          <w:tcPr>
            <w:tcW w:w="2410" w:type="dxa"/>
            <w:noWrap/>
            <w:hideMark/>
          </w:tcPr>
          <w:p w:rsidRPr="00CC1926" w:rsidR="00CC1926" w:rsidP="00CC1926" w:rsidRDefault="00CC1926" w14:paraId="770B821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2C30.Z</w:t>
            </w:r>
          </w:p>
        </w:tc>
      </w:tr>
      <w:tr w:rsidRPr="00CC1926" w:rsidR="00CC1926" w:rsidTr="00CC1926" w14:paraId="2D3FBCC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0FAA584" w14:textId="77777777">
            <w:pPr>
              <w:rPr>
                <w:rFonts w:ascii="Calibri" w:hAnsi="Calibri" w:cs="Calibri"/>
                <w:b w:val="0"/>
                <w:color w:val="000000"/>
                <w:sz w:val="22"/>
                <w:szCs w:val="22"/>
              </w:rPr>
            </w:pPr>
            <w:r w:rsidRPr="00CC1926">
              <w:rPr>
                <w:rFonts w:ascii="Calibri" w:hAnsi="Calibri" w:cs="Calibri"/>
                <w:b w:val="0"/>
                <w:color w:val="000000"/>
                <w:sz w:val="22"/>
                <w:szCs w:val="22"/>
              </w:rPr>
              <w:t>C43.9</w:t>
            </w:r>
          </w:p>
        </w:tc>
        <w:tc>
          <w:tcPr>
            <w:tcW w:w="2410" w:type="dxa"/>
            <w:noWrap/>
            <w:hideMark/>
          </w:tcPr>
          <w:p w:rsidRPr="00CC1926" w:rsidR="00CC1926" w:rsidP="00CC1926" w:rsidRDefault="00CC1926" w14:paraId="5AACAB9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2C30.Z</w:t>
            </w:r>
          </w:p>
        </w:tc>
      </w:tr>
      <w:tr w:rsidRPr="00CC1926" w:rsidR="00CC1926" w:rsidTr="00CC1926" w14:paraId="75B6EAF8"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13956D1" w14:textId="77777777">
            <w:pPr>
              <w:rPr>
                <w:rFonts w:ascii="Calibri" w:hAnsi="Calibri" w:cs="Calibri"/>
                <w:b w:val="0"/>
                <w:color w:val="000000"/>
                <w:sz w:val="22"/>
                <w:szCs w:val="22"/>
              </w:rPr>
            </w:pPr>
            <w:r w:rsidRPr="00CC1926">
              <w:rPr>
                <w:rFonts w:ascii="Calibri" w:hAnsi="Calibri" w:cs="Calibri"/>
                <w:b w:val="0"/>
                <w:color w:val="000000"/>
                <w:sz w:val="22"/>
                <w:szCs w:val="22"/>
              </w:rPr>
              <w:t>C45.0</w:t>
            </w:r>
          </w:p>
        </w:tc>
        <w:tc>
          <w:tcPr>
            <w:tcW w:w="2410" w:type="dxa"/>
            <w:noWrap/>
            <w:hideMark/>
          </w:tcPr>
          <w:p w:rsidRPr="00CC1926" w:rsidR="00CC1926" w:rsidP="00CC1926" w:rsidRDefault="00CC1926" w14:paraId="0FC4387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2C26.0</w:t>
            </w:r>
          </w:p>
        </w:tc>
      </w:tr>
      <w:tr w:rsidRPr="00CC1926" w:rsidR="00CC1926" w:rsidTr="00CC1926" w14:paraId="168FC0F1"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5612B37" w14:textId="77777777">
            <w:pPr>
              <w:rPr>
                <w:rFonts w:ascii="Calibri" w:hAnsi="Calibri" w:cs="Calibri"/>
                <w:b w:val="0"/>
                <w:color w:val="000000"/>
                <w:sz w:val="22"/>
                <w:szCs w:val="22"/>
              </w:rPr>
            </w:pPr>
            <w:r w:rsidRPr="00CC1926">
              <w:rPr>
                <w:rFonts w:ascii="Calibri" w:hAnsi="Calibri" w:cs="Calibri"/>
                <w:b w:val="0"/>
                <w:color w:val="000000"/>
                <w:sz w:val="22"/>
                <w:szCs w:val="22"/>
              </w:rPr>
              <w:t>C45.1</w:t>
            </w:r>
          </w:p>
        </w:tc>
        <w:tc>
          <w:tcPr>
            <w:tcW w:w="2410" w:type="dxa"/>
            <w:noWrap/>
            <w:hideMark/>
          </w:tcPr>
          <w:p w:rsidRPr="00CC1926" w:rsidR="00CC1926" w:rsidP="00CC1926" w:rsidRDefault="00CC1926" w14:paraId="7BC3834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2C51.2Z</w:t>
            </w:r>
          </w:p>
        </w:tc>
      </w:tr>
      <w:tr w:rsidRPr="00CC1926" w:rsidR="00CC1926" w:rsidTr="00CC1926" w14:paraId="6935140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3E98D22" w14:textId="77777777">
            <w:pPr>
              <w:rPr>
                <w:rFonts w:ascii="Calibri" w:hAnsi="Calibri" w:cs="Calibri"/>
                <w:b w:val="0"/>
                <w:color w:val="000000"/>
                <w:sz w:val="22"/>
                <w:szCs w:val="22"/>
              </w:rPr>
            </w:pPr>
            <w:r w:rsidRPr="00CC1926">
              <w:rPr>
                <w:rFonts w:ascii="Calibri" w:hAnsi="Calibri" w:cs="Calibri"/>
                <w:b w:val="0"/>
                <w:color w:val="000000"/>
                <w:sz w:val="22"/>
                <w:szCs w:val="22"/>
              </w:rPr>
              <w:t>C45.2</w:t>
            </w:r>
          </w:p>
        </w:tc>
        <w:tc>
          <w:tcPr>
            <w:tcW w:w="2410" w:type="dxa"/>
            <w:noWrap/>
            <w:hideMark/>
          </w:tcPr>
          <w:p w:rsidRPr="00CC1926" w:rsidR="00CC1926" w:rsidP="00CC1926" w:rsidRDefault="00CC1926" w14:paraId="51D811F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2C28.Z</w:t>
            </w:r>
          </w:p>
        </w:tc>
      </w:tr>
      <w:tr w:rsidRPr="00CC1926" w:rsidR="00CC1926" w:rsidTr="00CC1926" w14:paraId="4814C55A"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44F3E32" w14:textId="77777777">
            <w:pPr>
              <w:rPr>
                <w:rFonts w:ascii="Calibri" w:hAnsi="Calibri" w:cs="Calibri"/>
                <w:b w:val="0"/>
                <w:color w:val="000000"/>
                <w:sz w:val="22"/>
                <w:szCs w:val="22"/>
              </w:rPr>
            </w:pPr>
            <w:r w:rsidRPr="00CC1926">
              <w:rPr>
                <w:rFonts w:ascii="Calibri" w:hAnsi="Calibri" w:cs="Calibri"/>
                <w:b w:val="0"/>
                <w:color w:val="000000"/>
                <w:sz w:val="22"/>
                <w:szCs w:val="22"/>
              </w:rPr>
              <w:t>C45.7</w:t>
            </w:r>
          </w:p>
        </w:tc>
        <w:tc>
          <w:tcPr>
            <w:tcW w:w="2410" w:type="dxa"/>
            <w:noWrap/>
            <w:hideMark/>
          </w:tcPr>
          <w:p w:rsidRPr="00CC1926" w:rsidR="00CC1926" w:rsidP="00CC1926" w:rsidRDefault="00CC1926" w14:paraId="5F11C73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2C26.0</w:t>
            </w:r>
          </w:p>
        </w:tc>
      </w:tr>
      <w:tr w:rsidRPr="00CC1926" w:rsidR="00CC1926" w:rsidTr="00CC1926" w14:paraId="67DD345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FE3D9E5" w14:textId="77777777">
            <w:pPr>
              <w:rPr>
                <w:rFonts w:ascii="Calibri" w:hAnsi="Calibri" w:cs="Calibri"/>
                <w:b w:val="0"/>
                <w:color w:val="000000"/>
                <w:sz w:val="22"/>
                <w:szCs w:val="22"/>
              </w:rPr>
            </w:pPr>
            <w:r w:rsidRPr="00CC1926">
              <w:rPr>
                <w:rFonts w:ascii="Calibri" w:hAnsi="Calibri" w:cs="Calibri"/>
                <w:b w:val="0"/>
                <w:color w:val="000000"/>
                <w:sz w:val="22"/>
                <w:szCs w:val="22"/>
              </w:rPr>
              <w:t>C45.9</w:t>
            </w:r>
          </w:p>
        </w:tc>
        <w:tc>
          <w:tcPr>
            <w:tcW w:w="2410" w:type="dxa"/>
            <w:noWrap/>
            <w:hideMark/>
          </w:tcPr>
          <w:p w:rsidRPr="00CC1926" w:rsidR="00CC1926" w:rsidP="00CC1926" w:rsidRDefault="00CC1926" w14:paraId="432B1BF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2C26.0</w:t>
            </w:r>
          </w:p>
        </w:tc>
      </w:tr>
      <w:tr w:rsidRPr="00CC1926" w:rsidR="00CC1926" w:rsidTr="00CC1926" w14:paraId="30CC59DE"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C2DC460" w14:textId="77777777">
            <w:pPr>
              <w:rPr>
                <w:rFonts w:ascii="Calibri" w:hAnsi="Calibri" w:cs="Calibri"/>
                <w:b w:val="0"/>
                <w:color w:val="000000"/>
                <w:sz w:val="22"/>
                <w:szCs w:val="22"/>
              </w:rPr>
            </w:pPr>
            <w:r w:rsidRPr="00CC1926">
              <w:rPr>
                <w:rFonts w:ascii="Calibri" w:hAnsi="Calibri" w:cs="Calibri"/>
                <w:b w:val="0"/>
                <w:color w:val="000000"/>
                <w:sz w:val="22"/>
                <w:szCs w:val="22"/>
              </w:rPr>
              <w:t>C46.0</w:t>
            </w:r>
          </w:p>
        </w:tc>
        <w:tc>
          <w:tcPr>
            <w:tcW w:w="2410" w:type="dxa"/>
            <w:noWrap/>
            <w:hideMark/>
          </w:tcPr>
          <w:p w:rsidRPr="00CC1926" w:rsidR="00CC1926" w:rsidP="00CC1926" w:rsidRDefault="00CC1926" w14:paraId="72D3576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2B57.1</w:t>
            </w:r>
          </w:p>
        </w:tc>
      </w:tr>
      <w:tr w:rsidRPr="00CC1926" w:rsidR="00CC1926" w:rsidTr="00CC1926" w14:paraId="4B509A6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AA05884" w14:textId="77777777">
            <w:pPr>
              <w:rPr>
                <w:rFonts w:ascii="Calibri" w:hAnsi="Calibri" w:cs="Calibri"/>
                <w:b w:val="0"/>
                <w:color w:val="000000"/>
                <w:sz w:val="22"/>
                <w:szCs w:val="22"/>
              </w:rPr>
            </w:pPr>
            <w:r w:rsidRPr="00CC1926">
              <w:rPr>
                <w:rFonts w:ascii="Calibri" w:hAnsi="Calibri" w:cs="Calibri"/>
                <w:b w:val="0"/>
                <w:color w:val="000000"/>
                <w:sz w:val="22"/>
                <w:szCs w:val="22"/>
              </w:rPr>
              <w:t>C46.1</w:t>
            </w:r>
          </w:p>
        </w:tc>
        <w:tc>
          <w:tcPr>
            <w:tcW w:w="2410" w:type="dxa"/>
            <w:noWrap/>
            <w:hideMark/>
          </w:tcPr>
          <w:p w:rsidRPr="00CC1926" w:rsidR="00CC1926" w:rsidP="00CC1926" w:rsidRDefault="00CC1926" w14:paraId="647082A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2B57.Z</w:t>
            </w:r>
          </w:p>
        </w:tc>
      </w:tr>
      <w:tr w:rsidRPr="00CC1926" w:rsidR="00CC1926" w:rsidTr="00CC1926" w14:paraId="14DE957D"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E3F5C0B" w14:textId="77777777">
            <w:pPr>
              <w:rPr>
                <w:rFonts w:ascii="Calibri" w:hAnsi="Calibri" w:cs="Calibri"/>
                <w:b w:val="0"/>
                <w:color w:val="000000"/>
                <w:sz w:val="22"/>
                <w:szCs w:val="22"/>
              </w:rPr>
            </w:pPr>
            <w:r w:rsidRPr="00CC1926">
              <w:rPr>
                <w:rFonts w:ascii="Calibri" w:hAnsi="Calibri" w:cs="Calibri"/>
                <w:b w:val="0"/>
                <w:color w:val="000000"/>
                <w:sz w:val="22"/>
                <w:szCs w:val="22"/>
              </w:rPr>
              <w:t>C46.2</w:t>
            </w:r>
          </w:p>
        </w:tc>
        <w:tc>
          <w:tcPr>
            <w:tcW w:w="2410" w:type="dxa"/>
            <w:noWrap/>
            <w:hideMark/>
          </w:tcPr>
          <w:p w:rsidRPr="00CC1926" w:rsidR="00CC1926" w:rsidP="00CC1926" w:rsidRDefault="00CC1926" w14:paraId="0FBB05E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2B57.Z</w:t>
            </w:r>
          </w:p>
        </w:tc>
      </w:tr>
      <w:tr w:rsidRPr="00CC1926" w:rsidR="00CC1926" w:rsidTr="00CC1926" w14:paraId="2883070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A1987B8" w14:textId="77777777">
            <w:pPr>
              <w:rPr>
                <w:rFonts w:ascii="Calibri" w:hAnsi="Calibri" w:cs="Calibri"/>
                <w:b w:val="0"/>
                <w:color w:val="000000"/>
                <w:sz w:val="22"/>
                <w:szCs w:val="22"/>
              </w:rPr>
            </w:pPr>
            <w:r w:rsidRPr="00CC1926">
              <w:rPr>
                <w:rFonts w:ascii="Calibri" w:hAnsi="Calibri" w:cs="Calibri"/>
                <w:b w:val="0"/>
                <w:color w:val="000000"/>
                <w:sz w:val="22"/>
                <w:szCs w:val="22"/>
              </w:rPr>
              <w:t>C46.3</w:t>
            </w:r>
          </w:p>
        </w:tc>
        <w:tc>
          <w:tcPr>
            <w:tcW w:w="2410" w:type="dxa"/>
            <w:noWrap/>
            <w:hideMark/>
          </w:tcPr>
          <w:p w:rsidRPr="00CC1926" w:rsidR="00CC1926" w:rsidP="00CC1926" w:rsidRDefault="00CC1926" w14:paraId="0078773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2B57.Z</w:t>
            </w:r>
          </w:p>
        </w:tc>
      </w:tr>
      <w:tr w:rsidRPr="00CC1926" w:rsidR="00CC1926" w:rsidTr="00CC1926" w14:paraId="0A299D7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5B13CEF" w14:textId="77777777">
            <w:pPr>
              <w:rPr>
                <w:rFonts w:ascii="Calibri" w:hAnsi="Calibri" w:cs="Calibri"/>
                <w:b w:val="0"/>
                <w:color w:val="000000"/>
                <w:sz w:val="22"/>
                <w:szCs w:val="22"/>
              </w:rPr>
            </w:pPr>
            <w:r w:rsidRPr="00CC1926">
              <w:rPr>
                <w:rFonts w:ascii="Calibri" w:hAnsi="Calibri" w:cs="Calibri"/>
                <w:b w:val="0"/>
                <w:color w:val="000000"/>
                <w:sz w:val="22"/>
                <w:szCs w:val="22"/>
              </w:rPr>
              <w:t>C46.7</w:t>
            </w:r>
          </w:p>
        </w:tc>
        <w:tc>
          <w:tcPr>
            <w:tcW w:w="2410" w:type="dxa"/>
            <w:noWrap/>
            <w:hideMark/>
          </w:tcPr>
          <w:p w:rsidRPr="00CC1926" w:rsidR="00CC1926" w:rsidP="00CC1926" w:rsidRDefault="00CC1926" w14:paraId="3B7B744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2B57.Z</w:t>
            </w:r>
          </w:p>
        </w:tc>
      </w:tr>
      <w:tr w:rsidRPr="00CC1926" w:rsidR="00CC1926" w:rsidTr="00CC1926" w14:paraId="64ADED69"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98AC2DB" w14:textId="77777777">
            <w:pPr>
              <w:rPr>
                <w:rFonts w:ascii="Calibri" w:hAnsi="Calibri" w:cs="Calibri"/>
                <w:b w:val="0"/>
                <w:color w:val="000000"/>
                <w:sz w:val="22"/>
                <w:szCs w:val="22"/>
              </w:rPr>
            </w:pPr>
            <w:r w:rsidRPr="00CC1926">
              <w:rPr>
                <w:rFonts w:ascii="Calibri" w:hAnsi="Calibri" w:cs="Calibri"/>
                <w:b w:val="0"/>
                <w:color w:val="000000"/>
                <w:sz w:val="22"/>
                <w:szCs w:val="22"/>
              </w:rPr>
              <w:t>C46.8</w:t>
            </w:r>
          </w:p>
        </w:tc>
        <w:tc>
          <w:tcPr>
            <w:tcW w:w="2410" w:type="dxa"/>
            <w:noWrap/>
            <w:hideMark/>
          </w:tcPr>
          <w:p w:rsidRPr="00CC1926" w:rsidR="00CC1926" w:rsidP="00CC1926" w:rsidRDefault="00CC1926" w14:paraId="5B624996"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2B57.Z</w:t>
            </w:r>
          </w:p>
        </w:tc>
      </w:tr>
      <w:tr w:rsidRPr="00CC1926" w:rsidR="00CC1926" w:rsidTr="00CC1926" w14:paraId="304FD8AE"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F79C0E3" w14:textId="77777777">
            <w:pPr>
              <w:rPr>
                <w:rFonts w:ascii="Calibri" w:hAnsi="Calibri" w:cs="Calibri"/>
                <w:b w:val="0"/>
                <w:color w:val="000000"/>
                <w:sz w:val="22"/>
                <w:szCs w:val="22"/>
              </w:rPr>
            </w:pPr>
            <w:r w:rsidRPr="00CC1926">
              <w:rPr>
                <w:rFonts w:ascii="Calibri" w:hAnsi="Calibri" w:cs="Calibri"/>
                <w:b w:val="0"/>
                <w:color w:val="000000"/>
                <w:sz w:val="22"/>
                <w:szCs w:val="22"/>
              </w:rPr>
              <w:t>C46.9</w:t>
            </w:r>
          </w:p>
        </w:tc>
        <w:tc>
          <w:tcPr>
            <w:tcW w:w="2410" w:type="dxa"/>
            <w:noWrap/>
            <w:hideMark/>
          </w:tcPr>
          <w:p w:rsidRPr="00CC1926" w:rsidR="00CC1926" w:rsidP="00CC1926" w:rsidRDefault="00CC1926" w14:paraId="7CE9CC4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2B57.Z</w:t>
            </w:r>
          </w:p>
        </w:tc>
      </w:tr>
      <w:tr w:rsidRPr="00CC1926" w:rsidR="00CC1926" w:rsidTr="00CC1926" w14:paraId="31D7350A"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23846EF" w14:textId="77777777">
            <w:pPr>
              <w:rPr>
                <w:rFonts w:ascii="Calibri" w:hAnsi="Calibri" w:cs="Calibri"/>
                <w:b w:val="0"/>
                <w:color w:val="000000"/>
                <w:sz w:val="22"/>
                <w:szCs w:val="22"/>
              </w:rPr>
            </w:pPr>
            <w:r w:rsidRPr="00CC1926">
              <w:rPr>
                <w:rFonts w:ascii="Calibri" w:hAnsi="Calibri" w:cs="Calibri"/>
                <w:b w:val="0"/>
                <w:color w:val="000000"/>
                <w:sz w:val="22"/>
                <w:szCs w:val="22"/>
              </w:rPr>
              <w:t>C47.0</w:t>
            </w:r>
          </w:p>
        </w:tc>
        <w:tc>
          <w:tcPr>
            <w:tcW w:w="2410" w:type="dxa"/>
            <w:noWrap/>
            <w:hideMark/>
          </w:tcPr>
          <w:p w:rsidRPr="00CC1926" w:rsidR="00CC1926" w:rsidP="00CC1926" w:rsidRDefault="00CC1926" w14:paraId="4405E96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2C4Z</w:t>
            </w:r>
          </w:p>
        </w:tc>
      </w:tr>
      <w:tr w:rsidRPr="00CC1926" w:rsidR="00CC1926" w:rsidTr="00CC1926" w14:paraId="5F78FA1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81A8259" w14:textId="77777777">
            <w:pPr>
              <w:rPr>
                <w:rFonts w:ascii="Calibri" w:hAnsi="Calibri" w:cs="Calibri"/>
                <w:b w:val="0"/>
                <w:color w:val="000000"/>
                <w:sz w:val="22"/>
                <w:szCs w:val="22"/>
              </w:rPr>
            </w:pPr>
            <w:r w:rsidRPr="00CC1926">
              <w:rPr>
                <w:rFonts w:ascii="Calibri" w:hAnsi="Calibri" w:cs="Calibri"/>
                <w:b w:val="0"/>
                <w:color w:val="000000"/>
                <w:sz w:val="22"/>
                <w:szCs w:val="22"/>
              </w:rPr>
              <w:t>C47.1</w:t>
            </w:r>
          </w:p>
        </w:tc>
        <w:tc>
          <w:tcPr>
            <w:tcW w:w="2410" w:type="dxa"/>
            <w:noWrap/>
            <w:hideMark/>
          </w:tcPr>
          <w:p w:rsidRPr="00CC1926" w:rsidR="00CC1926" w:rsidP="00CC1926" w:rsidRDefault="00CC1926" w14:paraId="1C074F4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2C4Z</w:t>
            </w:r>
          </w:p>
        </w:tc>
      </w:tr>
      <w:tr w:rsidRPr="00CC1926" w:rsidR="00CC1926" w:rsidTr="00CC1926" w14:paraId="2E0BAB2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F1EE6AC" w14:textId="77777777">
            <w:pPr>
              <w:rPr>
                <w:rFonts w:ascii="Calibri" w:hAnsi="Calibri" w:cs="Calibri"/>
                <w:b w:val="0"/>
                <w:color w:val="000000"/>
                <w:sz w:val="22"/>
                <w:szCs w:val="22"/>
              </w:rPr>
            </w:pPr>
            <w:r w:rsidRPr="00CC1926">
              <w:rPr>
                <w:rFonts w:ascii="Calibri" w:hAnsi="Calibri" w:cs="Calibri"/>
                <w:b w:val="0"/>
                <w:color w:val="000000"/>
                <w:sz w:val="22"/>
                <w:szCs w:val="22"/>
              </w:rPr>
              <w:t>C47.2</w:t>
            </w:r>
          </w:p>
        </w:tc>
        <w:tc>
          <w:tcPr>
            <w:tcW w:w="2410" w:type="dxa"/>
            <w:noWrap/>
            <w:hideMark/>
          </w:tcPr>
          <w:p w:rsidRPr="00CC1926" w:rsidR="00CC1926" w:rsidP="00CC1926" w:rsidRDefault="00CC1926" w14:paraId="1F8435A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2C4Z</w:t>
            </w:r>
          </w:p>
        </w:tc>
      </w:tr>
      <w:tr w:rsidRPr="00CC1926" w:rsidR="00CC1926" w:rsidTr="00CC1926" w14:paraId="4F53F79F"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0B1BC54" w14:textId="77777777">
            <w:pPr>
              <w:rPr>
                <w:rFonts w:ascii="Calibri" w:hAnsi="Calibri" w:cs="Calibri"/>
                <w:b w:val="0"/>
                <w:color w:val="000000"/>
                <w:sz w:val="22"/>
                <w:szCs w:val="22"/>
              </w:rPr>
            </w:pPr>
            <w:r w:rsidRPr="00CC1926">
              <w:rPr>
                <w:rFonts w:ascii="Calibri" w:hAnsi="Calibri" w:cs="Calibri"/>
                <w:b w:val="0"/>
                <w:color w:val="000000"/>
                <w:sz w:val="22"/>
                <w:szCs w:val="22"/>
              </w:rPr>
              <w:t>C47.3</w:t>
            </w:r>
          </w:p>
        </w:tc>
        <w:tc>
          <w:tcPr>
            <w:tcW w:w="2410" w:type="dxa"/>
            <w:noWrap/>
            <w:hideMark/>
          </w:tcPr>
          <w:p w:rsidRPr="00CC1926" w:rsidR="00CC1926" w:rsidP="00CC1926" w:rsidRDefault="00CC1926" w14:paraId="0D92AF1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2C4Z</w:t>
            </w:r>
          </w:p>
        </w:tc>
      </w:tr>
      <w:tr w:rsidRPr="00CC1926" w:rsidR="00CC1926" w:rsidTr="00CC1926" w14:paraId="6A93C9AD"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34F68AD" w14:textId="77777777">
            <w:pPr>
              <w:rPr>
                <w:rFonts w:ascii="Calibri" w:hAnsi="Calibri" w:cs="Calibri"/>
                <w:b w:val="0"/>
                <w:color w:val="000000"/>
                <w:sz w:val="22"/>
                <w:szCs w:val="22"/>
              </w:rPr>
            </w:pPr>
            <w:r w:rsidRPr="00CC1926">
              <w:rPr>
                <w:rFonts w:ascii="Calibri" w:hAnsi="Calibri" w:cs="Calibri"/>
                <w:b w:val="0"/>
                <w:color w:val="000000"/>
                <w:sz w:val="22"/>
                <w:szCs w:val="22"/>
              </w:rPr>
              <w:t>C47.4</w:t>
            </w:r>
          </w:p>
        </w:tc>
        <w:tc>
          <w:tcPr>
            <w:tcW w:w="2410" w:type="dxa"/>
            <w:noWrap/>
            <w:hideMark/>
          </w:tcPr>
          <w:p w:rsidRPr="00CC1926" w:rsidR="00CC1926" w:rsidP="00CC1926" w:rsidRDefault="00CC1926" w14:paraId="786F8D7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2C4Z</w:t>
            </w:r>
          </w:p>
        </w:tc>
      </w:tr>
      <w:tr w:rsidRPr="00CC1926" w:rsidR="00CC1926" w:rsidTr="00CC1926" w14:paraId="764FFA42"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2ACE6F6" w14:textId="77777777">
            <w:pPr>
              <w:rPr>
                <w:rFonts w:ascii="Calibri" w:hAnsi="Calibri" w:cs="Calibri"/>
                <w:b w:val="0"/>
                <w:color w:val="000000"/>
                <w:sz w:val="22"/>
                <w:szCs w:val="22"/>
              </w:rPr>
            </w:pPr>
            <w:r w:rsidRPr="00CC1926">
              <w:rPr>
                <w:rFonts w:ascii="Calibri" w:hAnsi="Calibri" w:cs="Calibri"/>
                <w:b w:val="0"/>
                <w:color w:val="000000"/>
                <w:sz w:val="22"/>
                <w:szCs w:val="22"/>
              </w:rPr>
              <w:t>C47.5</w:t>
            </w:r>
          </w:p>
        </w:tc>
        <w:tc>
          <w:tcPr>
            <w:tcW w:w="2410" w:type="dxa"/>
            <w:noWrap/>
            <w:hideMark/>
          </w:tcPr>
          <w:p w:rsidRPr="00CC1926" w:rsidR="00CC1926" w:rsidP="00CC1926" w:rsidRDefault="00CC1926" w14:paraId="7E25418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2C4Z</w:t>
            </w:r>
          </w:p>
        </w:tc>
      </w:tr>
      <w:tr w:rsidRPr="00CC1926" w:rsidR="00CC1926" w:rsidTr="00CC1926" w14:paraId="7E3A32B8"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540BFEB" w14:textId="77777777">
            <w:pPr>
              <w:rPr>
                <w:rFonts w:ascii="Calibri" w:hAnsi="Calibri" w:cs="Calibri"/>
                <w:b w:val="0"/>
                <w:color w:val="000000"/>
                <w:sz w:val="22"/>
                <w:szCs w:val="22"/>
              </w:rPr>
            </w:pPr>
            <w:r w:rsidRPr="00CC1926">
              <w:rPr>
                <w:rFonts w:ascii="Calibri" w:hAnsi="Calibri" w:cs="Calibri"/>
                <w:b w:val="0"/>
                <w:color w:val="000000"/>
                <w:sz w:val="22"/>
                <w:szCs w:val="22"/>
              </w:rPr>
              <w:t>C47.6</w:t>
            </w:r>
          </w:p>
        </w:tc>
        <w:tc>
          <w:tcPr>
            <w:tcW w:w="2410" w:type="dxa"/>
            <w:noWrap/>
            <w:hideMark/>
          </w:tcPr>
          <w:p w:rsidRPr="00CC1926" w:rsidR="00CC1926" w:rsidP="00CC1926" w:rsidRDefault="00CC1926" w14:paraId="500F83A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2C4Z</w:t>
            </w:r>
          </w:p>
        </w:tc>
      </w:tr>
      <w:tr w:rsidRPr="00CC1926" w:rsidR="00CC1926" w:rsidTr="00CC1926" w14:paraId="3F2D8700"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9B8BE9F" w14:textId="77777777">
            <w:pPr>
              <w:rPr>
                <w:rFonts w:ascii="Calibri" w:hAnsi="Calibri" w:cs="Calibri"/>
                <w:b w:val="0"/>
                <w:color w:val="000000"/>
                <w:sz w:val="22"/>
                <w:szCs w:val="22"/>
              </w:rPr>
            </w:pPr>
            <w:r w:rsidRPr="00CC1926">
              <w:rPr>
                <w:rFonts w:ascii="Calibri" w:hAnsi="Calibri" w:cs="Calibri"/>
                <w:b w:val="0"/>
                <w:color w:val="000000"/>
                <w:sz w:val="22"/>
                <w:szCs w:val="22"/>
              </w:rPr>
              <w:t>C47.8</w:t>
            </w:r>
          </w:p>
        </w:tc>
        <w:tc>
          <w:tcPr>
            <w:tcW w:w="2410" w:type="dxa"/>
            <w:noWrap/>
            <w:hideMark/>
          </w:tcPr>
          <w:p w:rsidRPr="00CC1926" w:rsidR="00CC1926" w:rsidP="00CC1926" w:rsidRDefault="00CC1926" w14:paraId="5F75A45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2C4Z</w:t>
            </w:r>
          </w:p>
        </w:tc>
      </w:tr>
      <w:tr w:rsidRPr="00CC1926" w:rsidR="00CC1926" w:rsidTr="00CC1926" w14:paraId="52C3462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0A0E118" w14:textId="77777777">
            <w:pPr>
              <w:rPr>
                <w:rFonts w:ascii="Calibri" w:hAnsi="Calibri" w:cs="Calibri"/>
                <w:b w:val="0"/>
                <w:color w:val="000000"/>
                <w:sz w:val="22"/>
                <w:szCs w:val="22"/>
              </w:rPr>
            </w:pPr>
            <w:r w:rsidRPr="00CC1926">
              <w:rPr>
                <w:rFonts w:ascii="Calibri" w:hAnsi="Calibri" w:cs="Calibri"/>
                <w:b w:val="0"/>
                <w:color w:val="000000"/>
                <w:sz w:val="22"/>
                <w:szCs w:val="22"/>
              </w:rPr>
              <w:t>C47.9</w:t>
            </w:r>
          </w:p>
        </w:tc>
        <w:tc>
          <w:tcPr>
            <w:tcW w:w="2410" w:type="dxa"/>
            <w:noWrap/>
            <w:hideMark/>
          </w:tcPr>
          <w:p w:rsidRPr="00CC1926" w:rsidR="00CC1926" w:rsidP="00CC1926" w:rsidRDefault="00CC1926" w14:paraId="46E8243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2C4Z</w:t>
            </w:r>
          </w:p>
        </w:tc>
      </w:tr>
      <w:tr w:rsidRPr="00CC1926" w:rsidR="00CC1926" w:rsidTr="00CC1926" w14:paraId="2786A2BA"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86701AA" w14:textId="77777777">
            <w:pPr>
              <w:rPr>
                <w:rFonts w:ascii="Calibri" w:hAnsi="Calibri" w:cs="Calibri"/>
                <w:b w:val="0"/>
                <w:color w:val="000000"/>
                <w:sz w:val="22"/>
                <w:szCs w:val="22"/>
              </w:rPr>
            </w:pPr>
            <w:r w:rsidRPr="00CC1926">
              <w:rPr>
                <w:rFonts w:ascii="Calibri" w:hAnsi="Calibri" w:cs="Calibri"/>
                <w:b w:val="0"/>
                <w:color w:val="000000"/>
                <w:sz w:val="22"/>
                <w:szCs w:val="22"/>
              </w:rPr>
              <w:t>C48.0</w:t>
            </w:r>
          </w:p>
        </w:tc>
        <w:tc>
          <w:tcPr>
            <w:tcW w:w="2410" w:type="dxa"/>
            <w:noWrap/>
            <w:hideMark/>
          </w:tcPr>
          <w:p w:rsidRPr="00CC1926" w:rsidR="00CC1926" w:rsidP="00CC1926" w:rsidRDefault="00CC1926" w14:paraId="12B792C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2C50.Z</w:t>
            </w:r>
          </w:p>
        </w:tc>
      </w:tr>
      <w:tr w:rsidRPr="00CC1926" w:rsidR="00CC1926" w:rsidTr="00CC1926" w14:paraId="39EA35E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31D8984" w14:textId="77777777">
            <w:pPr>
              <w:rPr>
                <w:rFonts w:ascii="Calibri" w:hAnsi="Calibri" w:cs="Calibri"/>
                <w:b w:val="0"/>
                <w:color w:val="000000"/>
                <w:sz w:val="22"/>
                <w:szCs w:val="22"/>
              </w:rPr>
            </w:pPr>
            <w:r w:rsidRPr="00CC1926">
              <w:rPr>
                <w:rFonts w:ascii="Calibri" w:hAnsi="Calibri" w:cs="Calibri"/>
                <w:b w:val="0"/>
                <w:color w:val="000000"/>
                <w:sz w:val="22"/>
                <w:szCs w:val="22"/>
              </w:rPr>
              <w:t>C48.1</w:t>
            </w:r>
          </w:p>
        </w:tc>
        <w:tc>
          <w:tcPr>
            <w:tcW w:w="2410" w:type="dxa"/>
            <w:noWrap/>
            <w:hideMark/>
          </w:tcPr>
          <w:p w:rsidRPr="00CC1926" w:rsidR="00CC1926" w:rsidP="00CC1926" w:rsidRDefault="00CC1926" w14:paraId="4F3185E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2B5F.10</w:t>
            </w:r>
          </w:p>
        </w:tc>
      </w:tr>
      <w:tr w:rsidRPr="00CC1926" w:rsidR="00CC1926" w:rsidTr="00CC1926" w14:paraId="343AA9F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92289A0" w14:textId="77777777">
            <w:pPr>
              <w:rPr>
                <w:rFonts w:ascii="Calibri" w:hAnsi="Calibri" w:cs="Calibri"/>
                <w:b w:val="0"/>
                <w:color w:val="000000"/>
                <w:sz w:val="22"/>
                <w:szCs w:val="22"/>
              </w:rPr>
            </w:pPr>
            <w:r w:rsidRPr="00CC1926">
              <w:rPr>
                <w:rFonts w:ascii="Calibri" w:hAnsi="Calibri" w:cs="Calibri"/>
                <w:b w:val="0"/>
                <w:color w:val="000000"/>
                <w:sz w:val="22"/>
                <w:szCs w:val="22"/>
              </w:rPr>
              <w:t>C48.2</w:t>
            </w:r>
          </w:p>
        </w:tc>
        <w:tc>
          <w:tcPr>
            <w:tcW w:w="2410" w:type="dxa"/>
            <w:noWrap/>
            <w:hideMark/>
          </w:tcPr>
          <w:p w:rsidRPr="00CC1926" w:rsidR="00CC1926" w:rsidP="00CC1926" w:rsidRDefault="00CC1926" w14:paraId="6D06AD7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2C51.Z</w:t>
            </w:r>
          </w:p>
        </w:tc>
      </w:tr>
      <w:tr w:rsidRPr="00CC1926" w:rsidR="00CC1926" w:rsidTr="00CC1926" w14:paraId="24C91475"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99757D9" w14:textId="77777777">
            <w:pPr>
              <w:rPr>
                <w:rFonts w:ascii="Calibri" w:hAnsi="Calibri" w:cs="Calibri"/>
                <w:b w:val="0"/>
                <w:color w:val="000000"/>
                <w:sz w:val="22"/>
                <w:szCs w:val="22"/>
              </w:rPr>
            </w:pPr>
            <w:r w:rsidRPr="00CC1926">
              <w:rPr>
                <w:rFonts w:ascii="Calibri" w:hAnsi="Calibri" w:cs="Calibri"/>
                <w:b w:val="0"/>
                <w:color w:val="000000"/>
                <w:sz w:val="22"/>
                <w:szCs w:val="22"/>
              </w:rPr>
              <w:t>C48.8</w:t>
            </w:r>
          </w:p>
        </w:tc>
        <w:tc>
          <w:tcPr>
            <w:tcW w:w="2410" w:type="dxa"/>
            <w:noWrap/>
            <w:hideMark/>
          </w:tcPr>
          <w:p w:rsidRPr="00CC1926" w:rsidR="00CC1926" w:rsidP="00CC1926" w:rsidRDefault="00CC1926" w14:paraId="4E1207F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2C53.1</w:t>
            </w:r>
          </w:p>
        </w:tc>
      </w:tr>
      <w:tr w:rsidRPr="00CC1926" w:rsidR="00CC1926" w:rsidTr="00CC1926" w14:paraId="35F60799"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1229209" w14:textId="77777777">
            <w:pPr>
              <w:rPr>
                <w:rFonts w:ascii="Calibri" w:hAnsi="Calibri" w:cs="Calibri"/>
                <w:b w:val="0"/>
                <w:color w:val="000000"/>
                <w:sz w:val="22"/>
                <w:szCs w:val="22"/>
              </w:rPr>
            </w:pPr>
            <w:r w:rsidRPr="00CC1926">
              <w:rPr>
                <w:rFonts w:ascii="Calibri" w:hAnsi="Calibri" w:cs="Calibri"/>
                <w:b w:val="0"/>
                <w:color w:val="000000"/>
                <w:sz w:val="22"/>
                <w:szCs w:val="22"/>
              </w:rPr>
              <w:t>C49.0</w:t>
            </w:r>
          </w:p>
        </w:tc>
        <w:tc>
          <w:tcPr>
            <w:tcW w:w="2410" w:type="dxa"/>
            <w:noWrap/>
            <w:hideMark/>
          </w:tcPr>
          <w:p w:rsidRPr="00CC1926" w:rsidR="00CC1926" w:rsidP="00CC1926" w:rsidRDefault="00CC1926" w14:paraId="364952B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2B5K</w:t>
            </w:r>
          </w:p>
        </w:tc>
      </w:tr>
      <w:tr w:rsidRPr="00CC1926" w:rsidR="00CC1926" w:rsidTr="00CC1926" w14:paraId="3027C0D4"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A8E545F" w14:textId="77777777">
            <w:pPr>
              <w:rPr>
                <w:rFonts w:ascii="Calibri" w:hAnsi="Calibri" w:cs="Calibri"/>
                <w:b w:val="0"/>
                <w:color w:val="000000"/>
                <w:sz w:val="22"/>
                <w:szCs w:val="22"/>
              </w:rPr>
            </w:pPr>
            <w:r w:rsidRPr="00CC1926">
              <w:rPr>
                <w:rFonts w:ascii="Calibri" w:hAnsi="Calibri" w:cs="Calibri"/>
                <w:b w:val="0"/>
                <w:color w:val="000000"/>
                <w:sz w:val="22"/>
                <w:szCs w:val="22"/>
              </w:rPr>
              <w:t>C49.1</w:t>
            </w:r>
          </w:p>
        </w:tc>
        <w:tc>
          <w:tcPr>
            <w:tcW w:w="2410" w:type="dxa"/>
            <w:noWrap/>
            <w:hideMark/>
          </w:tcPr>
          <w:p w:rsidRPr="00CC1926" w:rsidR="00CC1926" w:rsidP="00CC1926" w:rsidRDefault="00CC1926" w14:paraId="0147878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2B5K</w:t>
            </w:r>
          </w:p>
        </w:tc>
      </w:tr>
      <w:tr w:rsidRPr="00CC1926" w:rsidR="00CC1926" w:rsidTr="00CC1926" w14:paraId="65299AB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01D5CFD" w14:textId="77777777">
            <w:pPr>
              <w:rPr>
                <w:rFonts w:ascii="Calibri" w:hAnsi="Calibri" w:cs="Calibri"/>
                <w:b w:val="0"/>
                <w:color w:val="000000"/>
                <w:sz w:val="22"/>
                <w:szCs w:val="22"/>
              </w:rPr>
            </w:pPr>
            <w:r w:rsidRPr="00CC1926">
              <w:rPr>
                <w:rFonts w:ascii="Calibri" w:hAnsi="Calibri" w:cs="Calibri"/>
                <w:b w:val="0"/>
                <w:color w:val="000000"/>
                <w:sz w:val="22"/>
                <w:szCs w:val="22"/>
              </w:rPr>
              <w:t>C49.2</w:t>
            </w:r>
          </w:p>
        </w:tc>
        <w:tc>
          <w:tcPr>
            <w:tcW w:w="2410" w:type="dxa"/>
            <w:noWrap/>
            <w:hideMark/>
          </w:tcPr>
          <w:p w:rsidRPr="00CC1926" w:rsidR="00CC1926" w:rsidP="00CC1926" w:rsidRDefault="00CC1926" w14:paraId="0184F7F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2B5K</w:t>
            </w:r>
          </w:p>
        </w:tc>
      </w:tr>
      <w:tr w:rsidRPr="00CC1926" w:rsidR="00CC1926" w:rsidTr="00CC1926" w14:paraId="2760E97A"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820E567" w14:textId="77777777">
            <w:pPr>
              <w:rPr>
                <w:rFonts w:ascii="Calibri" w:hAnsi="Calibri" w:cs="Calibri"/>
                <w:b w:val="0"/>
                <w:color w:val="000000"/>
                <w:sz w:val="22"/>
                <w:szCs w:val="22"/>
              </w:rPr>
            </w:pPr>
            <w:r w:rsidRPr="00CC1926">
              <w:rPr>
                <w:rFonts w:ascii="Calibri" w:hAnsi="Calibri" w:cs="Calibri"/>
                <w:b w:val="0"/>
                <w:color w:val="000000"/>
                <w:sz w:val="22"/>
                <w:szCs w:val="22"/>
              </w:rPr>
              <w:t>C49.3</w:t>
            </w:r>
          </w:p>
        </w:tc>
        <w:tc>
          <w:tcPr>
            <w:tcW w:w="2410" w:type="dxa"/>
            <w:noWrap/>
            <w:hideMark/>
          </w:tcPr>
          <w:p w:rsidRPr="00CC1926" w:rsidR="00CC1926" w:rsidP="00CC1926" w:rsidRDefault="00CC1926" w14:paraId="710D541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2B5K</w:t>
            </w:r>
          </w:p>
        </w:tc>
      </w:tr>
      <w:tr w:rsidRPr="00CC1926" w:rsidR="00CC1926" w:rsidTr="00CC1926" w14:paraId="323FDFA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BE9BA6C" w14:textId="77777777">
            <w:pPr>
              <w:rPr>
                <w:rFonts w:ascii="Calibri" w:hAnsi="Calibri" w:cs="Calibri"/>
                <w:b w:val="0"/>
                <w:color w:val="000000"/>
                <w:sz w:val="22"/>
                <w:szCs w:val="22"/>
              </w:rPr>
            </w:pPr>
            <w:r w:rsidRPr="00CC1926">
              <w:rPr>
                <w:rFonts w:ascii="Calibri" w:hAnsi="Calibri" w:cs="Calibri"/>
                <w:b w:val="0"/>
                <w:color w:val="000000"/>
                <w:sz w:val="22"/>
                <w:szCs w:val="22"/>
              </w:rPr>
              <w:t>C49.4</w:t>
            </w:r>
          </w:p>
        </w:tc>
        <w:tc>
          <w:tcPr>
            <w:tcW w:w="2410" w:type="dxa"/>
            <w:noWrap/>
            <w:hideMark/>
          </w:tcPr>
          <w:p w:rsidRPr="00CC1926" w:rsidR="00CC1926" w:rsidP="00CC1926" w:rsidRDefault="00CC1926" w14:paraId="60A1978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2B5K</w:t>
            </w:r>
          </w:p>
        </w:tc>
      </w:tr>
      <w:tr w:rsidRPr="00CC1926" w:rsidR="00CC1926" w:rsidTr="00CC1926" w14:paraId="060103D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773E4EE" w14:textId="77777777">
            <w:pPr>
              <w:rPr>
                <w:rFonts w:ascii="Calibri" w:hAnsi="Calibri" w:cs="Calibri"/>
                <w:b w:val="0"/>
                <w:color w:val="000000"/>
                <w:sz w:val="22"/>
                <w:szCs w:val="22"/>
              </w:rPr>
            </w:pPr>
            <w:r w:rsidRPr="00CC1926">
              <w:rPr>
                <w:rFonts w:ascii="Calibri" w:hAnsi="Calibri" w:cs="Calibri"/>
                <w:b w:val="0"/>
                <w:color w:val="000000"/>
                <w:sz w:val="22"/>
                <w:szCs w:val="22"/>
              </w:rPr>
              <w:t>C49.5</w:t>
            </w:r>
          </w:p>
        </w:tc>
        <w:tc>
          <w:tcPr>
            <w:tcW w:w="2410" w:type="dxa"/>
            <w:noWrap/>
            <w:hideMark/>
          </w:tcPr>
          <w:p w:rsidRPr="00CC1926" w:rsidR="00CC1926" w:rsidP="00CC1926" w:rsidRDefault="00CC1926" w14:paraId="1422617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2B5K</w:t>
            </w:r>
          </w:p>
        </w:tc>
      </w:tr>
      <w:tr w:rsidRPr="00CC1926" w:rsidR="00CC1926" w:rsidTr="00CC1926" w14:paraId="72AC03BA"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FFE30FD" w14:textId="77777777">
            <w:pPr>
              <w:rPr>
                <w:rFonts w:ascii="Calibri" w:hAnsi="Calibri" w:cs="Calibri"/>
                <w:b w:val="0"/>
                <w:color w:val="000000"/>
                <w:sz w:val="22"/>
                <w:szCs w:val="22"/>
              </w:rPr>
            </w:pPr>
            <w:r w:rsidRPr="00CC1926">
              <w:rPr>
                <w:rFonts w:ascii="Calibri" w:hAnsi="Calibri" w:cs="Calibri"/>
                <w:b w:val="0"/>
                <w:color w:val="000000"/>
                <w:sz w:val="22"/>
                <w:szCs w:val="22"/>
              </w:rPr>
              <w:t>C49.6</w:t>
            </w:r>
          </w:p>
        </w:tc>
        <w:tc>
          <w:tcPr>
            <w:tcW w:w="2410" w:type="dxa"/>
            <w:noWrap/>
            <w:hideMark/>
          </w:tcPr>
          <w:p w:rsidRPr="00CC1926" w:rsidR="00CC1926" w:rsidP="00CC1926" w:rsidRDefault="00CC1926" w14:paraId="05AA55D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2B5K</w:t>
            </w:r>
          </w:p>
        </w:tc>
      </w:tr>
      <w:tr w:rsidRPr="00CC1926" w:rsidR="00CC1926" w:rsidTr="00CC1926" w14:paraId="6197F77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C17E29E" w14:textId="77777777">
            <w:pPr>
              <w:rPr>
                <w:rFonts w:ascii="Calibri" w:hAnsi="Calibri" w:cs="Calibri"/>
                <w:b w:val="0"/>
                <w:color w:val="000000"/>
                <w:sz w:val="22"/>
                <w:szCs w:val="22"/>
              </w:rPr>
            </w:pPr>
            <w:r w:rsidRPr="00CC1926">
              <w:rPr>
                <w:rFonts w:ascii="Calibri" w:hAnsi="Calibri" w:cs="Calibri"/>
                <w:b w:val="0"/>
                <w:color w:val="000000"/>
                <w:sz w:val="22"/>
                <w:szCs w:val="22"/>
              </w:rPr>
              <w:t>C49.8</w:t>
            </w:r>
          </w:p>
        </w:tc>
        <w:tc>
          <w:tcPr>
            <w:tcW w:w="2410" w:type="dxa"/>
            <w:noWrap/>
            <w:hideMark/>
          </w:tcPr>
          <w:p w:rsidRPr="00CC1926" w:rsidR="00CC1926" w:rsidP="00CC1926" w:rsidRDefault="00CC1926" w14:paraId="4B5D9E8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2B5K</w:t>
            </w:r>
          </w:p>
        </w:tc>
      </w:tr>
      <w:tr w:rsidRPr="00CC1926" w:rsidR="00CC1926" w:rsidTr="00CC1926" w14:paraId="6326333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DFE4AB5" w14:textId="77777777">
            <w:pPr>
              <w:rPr>
                <w:rFonts w:ascii="Calibri" w:hAnsi="Calibri" w:cs="Calibri"/>
                <w:b w:val="0"/>
                <w:color w:val="000000"/>
                <w:sz w:val="22"/>
                <w:szCs w:val="22"/>
              </w:rPr>
            </w:pPr>
            <w:r w:rsidRPr="00CC1926">
              <w:rPr>
                <w:rFonts w:ascii="Calibri" w:hAnsi="Calibri" w:cs="Calibri"/>
                <w:b w:val="0"/>
                <w:color w:val="000000"/>
                <w:sz w:val="22"/>
                <w:szCs w:val="22"/>
              </w:rPr>
              <w:t>C49.9</w:t>
            </w:r>
          </w:p>
        </w:tc>
        <w:tc>
          <w:tcPr>
            <w:tcW w:w="2410" w:type="dxa"/>
            <w:noWrap/>
            <w:hideMark/>
          </w:tcPr>
          <w:p w:rsidRPr="00CC1926" w:rsidR="00CC1926" w:rsidP="00CC1926" w:rsidRDefault="00CC1926" w14:paraId="3F84C27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2B5K</w:t>
            </w:r>
          </w:p>
        </w:tc>
      </w:tr>
      <w:tr w:rsidRPr="00CC1926" w:rsidR="00CC1926" w:rsidTr="00CC1926" w14:paraId="42ABE92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B879DD8" w14:textId="77777777">
            <w:pPr>
              <w:rPr>
                <w:rFonts w:ascii="Calibri" w:hAnsi="Calibri" w:cs="Calibri"/>
                <w:b w:val="0"/>
                <w:color w:val="000000"/>
                <w:sz w:val="22"/>
                <w:szCs w:val="22"/>
              </w:rPr>
            </w:pPr>
            <w:r w:rsidRPr="00CC1926">
              <w:rPr>
                <w:rFonts w:ascii="Calibri" w:hAnsi="Calibri" w:cs="Calibri"/>
                <w:b w:val="0"/>
                <w:color w:val="000000"/>
                <w:sz w:val="22"/>
                <w:szCs w:val="22"/>
              </w:rPr>
              <w:t>C50.0</w:t>
            </w:r>
          </w:p>
        </w:tc>
        <w:tc>
          <w:tcPr>
            <w:tcW w:w="2410" w:type="dxa"/>
            <w:noWrap/>
            <w:hideMark/>
          </w:tcPr>
          <w:p w:rsidRPr="00CC1926" w:rsidR="00CC1926" w:rsidP="00CC1926" w:rsidRDefault="00CC1926" w14:paraId="2CBF51A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2C6Z</w:t>
            </w:r>
          </w:p>
        </w:tc>
      </w:tr>
      <w:tr w:rsidRPr="00CC1926" w:rsidR="00CC1926" w:rsidTr="00CC1926" w14:paraId="7A16CFA2"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81D5311" w14:textId="77777777">
            <w:pPr>
              <w:rPr>
                <w:rFonts w:ascii="Calibri" w:hAnsi="Calibri" w:cs="Calibri"/>
                <w:b w:val="0"/>
                <w:color w:val="000000"/>
                <w:sz w:val="22"/>
                <w:szCs w:val="22"/>
              </w:rPr>
            </w:pPr>
            <w:r w:rsidRPr="00CC1926">
              <w:rPr>
                <w:rFonts w:ascii="Calibri" w:hAnsi="Calibri" w:cs="Calibri"/>
                <w:b w:val="0"/>
                <w:color w:val="000000"/>
                <w:sz w:val="22"/>
                <w:szCs w:val="22"/>
              </w:rPr>
              <w:t>C50.1</w:t>
            </w:r>
          </w:p>
        </w:tc>
        <w:tc>
          <w:tcPr>
            <w:tcW w:w="2410" w:type="dxa"/>
            <w:noWrap/>
            <w:hideMark/>
          </w:tcPr>
          <w:p w:rsidRPr="00CC1926" w:rsidR="00CC1926" w:rsidP="00CC1926" w:rsidRDefault="00CC1926" w14:paraId="7808865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2C6Z</w:t>
            </w:r>
          </w:p>
        </w:tc>
      </w:tr>
      <w:tr w:rsidRPr="00CC1926" w:rsidR="00CC1926" w:rsidTr="00CC1926" w14:paraId="32EA74E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82868D2" w14:textId="77777777">
            <w:pPr>
              <w:rPr>
                <w:rFonts w:ascii="Calibri" w:hAnsi="Calibri" w:cs="Calibri"/>
                <w:b w:val="0"/>
                <w:color w:val="000000"/>
                <w:sz w:val="22"/>
                <w:szCs w:val="22"/>
              </w:rPr>
            </w:pPr>
            <w:r w:rsidRPr="00CC1926">
              <w:rPr>
                <w:rFonts w:ascii="Calibri" w:hAnsi="Calibri" w:cs="Calibri"/>
                <w:b w:val="0"/>
                <w:color w:val="000000"/>
                <w:sz w:val="22"/>
                <w:szCs w:val="22"/>
              </w:rPr>
              <w:t>C50.2</w:t>
            </w:r>
          </w:p>
        </w:tc>
        <w:tc>
          <w:tcPr>
            <w:tcW w:w="2410" w:type="dxa"/>
            <w:noWrap/>
            <w:hideMark/>
          </w:tcPr>
          <w:p w:rsidRPr="00CC1926" w:rsidR="00CC1926" w:rsidP="00CC1926" w:rsidRDefault="00CC1926" w14:paraId="214A1A9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2C6Z</w:t>
            </w:r>
          </w:p>
        </w:tc>
      </w:tr>
      <w:tr w:rsidRPr="00CC1926" w:rsidR="00CC1926" w:rsidTr="00CC1926" w14:paraId="32BBF6DB"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792E920" w14:textId="77777777">
            <w:pPr>
              <w:rPr>
                <w:rFonts w:ascii="Calibri" w:hAnsi="Calibri" w:cs="Calibri"/>
                <w:b w:val="0"/>
                <w:color w:val="000000"/>
                <w:sz w:val="22"/>
                <w:szCs w:val="22"/>
              </w:rPr>
            </w:pPr>
            <w:r w:rsidRPr="00CC1926">
              <w:rPr>
                <w:rFonts w:ascii="Calibri" w:hAnsi="Calibri" w:cs="Calibri"/>
                <w:b w:val="0"/>
                <w:color w:val="000000"/>
                <w:sz w:val="22"/>
                <w:szCs w:val="22"/>
              </w:rPr>
              <w:t>C50.3</w:t>
            </w:r>
          </w:p>
        </w:tc>
        <w:tc>
          <w:tcPr>
            <w:tcW w:w="2410" w:type="dxa"/>
            <w:noWrap/>
            <w:hideMark/>
          </w:tcPr>
          <w:p w:rsidRPr="00CC1926" w:rsidR="00CC1926" w:rsidP="00CC1926" w:rsidRDefault="00CC1926" w14:paraId="0A06677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2C6Z</w:t>
            </w:r>
          </w:p>
        </w:tc>
      </w:tr>
      <w:tr w:rsidRPr="00CC1926" w:rsidR="00CC1926" w:rsidTr="00CC1926" w14:paraId="0EF28EBB"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FF9F2FE" w14:textId="77777777">
            <w:pPr>
              <w:rPr>
                <w:rFonts w:ascii="Calibri" w:hAnsi="Calibri" w:cs="Calibri"/>
                <w:b w:val="0"/>
                <w:color w:val="000000"/>
                <w:sz w:val="22"/>
                <w:szCs w:val="22"/>
              </w:rPr>
            </w:pPr>
            <w:r w:rsidRPr="00CC1926">
              <w:rPr>
                <w:rFonts w:ascii="Calibri" w:hAnsi="Calibri" w:cs="Calibri"/>
                <w:b w:val="0"/>
                <w:color w:val="000000"/>
                <w:sz w:val="22"/>
                <w:szCs w:val="22"/>
              </w:rPr>
              <w:t>C50.4</w:t>
            </w:r>
          </w:p>
        </w:tc>
        <w:tc>
          <w:tcPr>
            <w:tcW w:w="2410" w:type="dxa"/>
            <w:noWrap/>
            <w:hideMark/>
          </w:tcPr>
          <w:p w:rsidRPr="00CC1926" w:rsidR="00CC1926" w:rsidP="00CC1926" w:rsidRDefault="00CC1926" w14:paraId="62EBE66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2C6Z</w:t>
            </w:r>
          </w:p>
        </w:tc>
      </w:tr>
      <w:tr w:rsidRPr="00CC1926" w:rsidR="00CC1926" w:rsidTr="00CC1926" w14:paraId="63EDBB9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A5A4DD7" w14:textId="77777777">
            <w:pPr>
              <w:rPr>
                <w:rFonts w:ascii="Calibri" w:hAnsi="Calibri" w:cs="Calibri"/>
                <w:b w:val="0"/>
                <w:color w:val="000000"/>
                <w:sz w:val="22"/>
                <w:szCs w:val="22"/>
              </w:rPr>
            </w:pPr>
            <w:r w:rsidRPr="00CC1926">
              <w:rPr>
                <w:rFonts w:ascii="Calibri" w:hAnsi="Calibri" w:cs="Calibri"/>
                <w:b w:val="0"/>
                <w:color w:val="000000"/>
                <w:sz w:val="22"/>
                <w:szCs w:val="22"/>
              </w:rPr>
              <w:t>C50.5</w:t>
            </w:r>
          </w:p>
        </w:tc>
        <w:tc>
          <w:tcPr>
            <w:tcW w:w="2410" w:type="dxa"/>
            <w:noWrap/>
            <w:hideMark/>
          </w:tcPr>
          <w:p w:rsidRPr="00CC1926" w:rsidR="00CC1926" w:rsidP="00CC1926" w:rsidRDefault="00CC1926" w14:paraId="4568E38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2C6Z</w:t>
            </w:r>
          </w:p>
        </w:tc>
      </w:tr>
      <w:tr w:rsidRPr="00CC1926" w:rsidR="00CC1926" w:rsidTr="00CC1926" w14:paraId="7743182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2433C65" w14:textId="77777777">
            <w:pPr>
              <w:rPr>
                <w:rFonts w:ascii="Calibri" w:hAnsi="Calibri" w:cs="Calibri"/>
                <w:b w:val="0"/>
                <w:color w:val="000000"/>
                <w:sz w:val="22"/>
                <w:szCs w:val="22"/>
              </w:rPr>
            </w:pPr>
            <w:r w:rsidRPr="00CC1926">
              <w:rPr>
                <w:rFonts w:ascii="Calibri" w:hAnsi="Calibri" w:cs="Calibri"/>
                <w:b w:val="0"/>
                <w:color w:val="000000"/>
                <w:sz w:val="22"/>
                <w:szCs w:val="22"/>
              </w:rPr>
              <w:t>C50.6</w:t>
            </w:r>
          </w:p>
        </w:tc>
        <w:tc>
          <w:tcPr>
            <w:tcW w:w="2410" w:type="dxa"/>
            <w:noWrap/>
            <w:hideMark/>
          </w:tcPr>
          <w:p w:rsidRPr="00CC1926" w:rsidR="00CC1926" w:rsidP="00CC1926" w:rsidRDefault="00CC1926" w14:paraId="5870B7A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2C6Z</w:t>
            </w:r>
          </w:p>
        </w:tc>
      </w:tr>
      <w:tr w:rsidRPr="00CC1926" w:rsidR="00CC1926" w:rsidTr="00CC1926" w14:paraId="76B973B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4035641" w14:textId="77777777">
            <w:pPr>
              <w:rPr>
                <w:rFonts w:ascii="Calibri" w:hAnsi="Calibri" w:cs="Calibri"/>
                <w:b w:val="0"/>
                <w:color w:val="000000"/>
                <w:sz w:val="22"/>
                <w:szCs w:val="22"/>
              </w:rPr>
            </w:pPr>
            <w:r w:rsidRPr="00CC1926">
              <w:rPr>
                <w:rFonts w:ascii="Calibri" w:hAnsi="Calibri" w:cs="Calibri"/>
                <w:b w:val="0"/>
                <w:color w:val="000000"/>
                <w:sz w:val="22"/>
                <w:szCs w:val="22"/>
              </w:rPr>
              <w:t>C50.8</w:t>
            </w:r>
          </w:p>
        </w:tc>
        <w:tc>
          <w:tcPr>
            <w:tcW w:w="2410" w:type="dxa"/>
            <w:noWrap/>
            <w:hideMark/>
          </w:tcPr>
          <w:p w:rsidRPr="00CC1926" w:rsidR="00CC1926" w:rsidP="00CC1926" w:rsidRDefault="00CC1926" w14:paraId="6F10E8A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2C6Z</w:t>
            </w:r>
          </w:p>
        </w:tc>
      </w:tr>
      <w:tr w:rsidRPr="00CC1926" w:rsidR="00CC1926" w:rsidTr="00CC1926" w14:paraId="58DB5084"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398AD1D" w14:textId="77777777">
            <w:pPr>
              <w:rPr>
                <w:rFonts w:ascii="Calibri" w:hAnsi="Calibri" w:cs="Calibri"/>
                <w:b w:val="0"/>
                <w:color w:val="000000"/>
                <w:sz w:val="22"/>
                <w:szCs w:val="22"/>
              </w:rPr>
            </w:pPr>
            <w:r w:rsidRPr="00CC1926">
              <w:rPr>
                <w:rFonts w:ascii="Calibri" w:hAnsi="Calibri" w:cs="Calibri"/>
                <w:b w:val="0"/>
                <w:color w:val="000000"/>
                <w:sz w:val="22"/>
                <w:szCs w:val="22"/>
              </w:rPr>
              <w:t>C50.9</w:t>
            </w:r>
          </w:p>
        </w:tc>
        <w:tc>
          <w:tcPr>
            <w:tcW w:w="2410" w:type="dxa"/>
            <w:noWrap/>
            <w:hideMark/>
          </w:tcPr>
          <w:p w:rsidRPr="00CC1926" w:rsidR="00CC1926" w:rsidP="00CC1926" w:rsidRDefault="00CC1926" w14:paraId="5335FA9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2C6Z</w:t>
            </w:r>
          </w:p>
        </w:tc>
      </w:tr>
      <w:tr w:rsidRPr="00CC1926" w:rsidR="00CC1926" w:rsidTr="00CC1926" w14:paraId="1D4AC56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0ACB3BD" w14:textId="77777777">
            <w:pPr>
              <w:rPr>
                <w:rFonts w:ascii="Calibri" w:hAnsi="Calibri" w:cs="Calibri"/>
                <w:b w:val="0"/>
                <w:color w:val="000000"/>
                <w:sz w:val="22"/>
                <w:szCs w:val="22"/>
              </w:rPr>
            </w:pPr>
            <w:r w:rsidRPr="00CC1926">
              <w:rPr>
                <w:rFonts w:ascii="Calibri" w:hAnsi="Calibri" w:cs="Calibri"/>
                <w:b w:val="0"/>
                <w:color w:val="000000"/>
                <w:sz w:val="22"/>
                <w:szCs w:val="22"/>
              </w:rPr>
              <w:t>C51.0</w:t>
            </w:r>
          </w:p>
        </w:tc>
        <w:tc>
          <w:tcPr>
            <w:tcW w:w="2410" w:type="dxa"/>
            <w:noWrap/>
            <w:hideMark/>
          </w:tcPr>
          <w:p w:rsidRPr="00CC1926" w:rsidR="00CC1926" w:rsidP="00CC1926" w:rsidRDefault="00CC1926" w14:paraId="2C78470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2C70.Z</w:t>
            </w:r>
          </w:p>
        </w:tc>
      </w:tr>
      <w:tr w:rsidRPr="00CC1926" w:rsidR="00CC1926" w:rsidTr="00CC1926" w14:paraId="3D2A6D8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88471D6" w14:textId="77777777">
            <w:pPr>
              <w:rPr>
                <w:rFonts w:ascii="Calibri" w:hAnsi="Calibri" w:cs="Calibri"/>
                <w:b w:val="0"/>
                <w:color w:val="000000"/>
                <w:sz w:val="22"/>
                <w:szCs w:val="22"/>
              </w:rPr>
            </w:pPr>
            <w:r w:rsidRPr="00CC1926">
              <w:rPr>
                <w:rFonts w:ascii="Calibri" w:hAnsi="Calibri" w:cs="Calibri"/>
                <w:b w:val="0"/>
                <w:color w:val="000000"/>
                <w:sz w:val="22"/>
                <w:szCs w:val="22"/>
              </w:rPr>
              <w:t>C51.1</w:t>
            </w:r>
          </w:p>
        </w:tc>
        <w:tc>
          <w:tcPr>
            <w:tcW w:w="2410" w:type="dxa"/>
            <w:noWrap/>
            <w:hideMark/>
          </w:tcPr>
          <w:p w:rsidRPr="00CC1926" w:rsidR="00CC1926" w:rsidP="00CC1926" w:rsidRDefault="00CC1926" w14:paraId="6C10020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2C70.Z</w:t>
            </w:r>
          </w:p>
        </w:tc>
      </w:tr>
      <w:tr w:rsidRPr="00CC1926" w:rsidR="00CC1926" w:rsidTr="00CC1926" w14:paraId="5EAC33D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FB7D917" w14:textId="77777777">
            <w:pPr>
              <w:rPr>
                <w:rFonts w:ascii="Calibri" w:hAnsi="Calibri" w:cs="Calibri"/>
                <w:b w:val="0"/>
                <w:color w:val="000000"/>
                <w:sz w:val="22"/>
                <w:szCs w:val="22"/>
              </w:rPr>
            </w:pPr>
            <w:r w:rsidRPr="00CC1926">
              <w:rPr>
                <w:rFonts w:ascii="Calibri" w:hAnsi="Calibri" w:cs="Calibri"/>
                <w:b w:val="0"/>
                <w:color w:val="000000"/>
                <w:sz w:val="22"/>
                <w:szCs w:val="22"/>
              </w:rPr>
              <w:t>C51.2</w:t>
            </w:r>
          </w:p>
        </w:tc>
        <w:tc>
          <w:tcPr>
            <w:tcW w:w="2410" w:type="dxa"/>
            <w:noWrap/>
            <w:hideMark/>
          </w:tcPr>
          <w:p w:rsidRPr="00CC1926" w:rsidR="00CC1926" w:rsidP="00CC1926" w:rsidRDefault="00CC1926" w14:paraId="6B0FF80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2C70.Z</w:t>
            </w:r>
          </w:p>
        </w:tc>
      </w:tr>
      <w:tr w:rsidRPr="00CC1926" w:rsidR="00CC1926" w:rsidTr="00CC1926" w14:paraId="2C7312D5"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F4D713C" w14:textId="77777777">
            <w:pPr>
              <w:rPr>
                <w:rFonts w:ascii="Calibri" w:hAnsi="Calibri" w:cs="Calibri"/>
                <w:b w:val="0"/>
                <w:color w:val="000000"/>
                <w:sz w:val="22"/>
                <w:szCs w:val="22"/>
              </w:rPr>
            </w:pPr>
            <w:r w:rsidRPr="00CC1926">
              <w:rPr>
                <w:rFonts w:ascii="Calibri" w:hAnsi="Calibri" w:cs="Calibri"/>
                <w:b w:val="0"/>
                <w:color w:val="000000"/>
                <w:sz w:val="22"/>
                <w:szCs w:val="22"/>
              </w:rPr>
              <w:t>C51.8</w:t>
            </w:r>
          </w:p>
        </w:tc>
        <w:tc>
          <w:tcPr>
            <w:tcW w:w="2410" w:type="dxa"/>
            <w:noWrap/>
            <w:hideMark/>
          </w:tcPr>
          <w:p w:rsidRPr="00CC1926" w:rsidR="00CC1926" w:rsidP="00CC1926" w:rsidRDefault="00CC1926" w14:paraId="28FDD22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2C70.Z</w:t>
            </w:r>
          </w:p>
        </w:tc>
      </w:tr>
      <w:tr w:rsidRPr="00CC1926" w:rsidR="00CC1926" w:rsidTr="00CC1926" w14:paraId="0749C0A2"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5A63CDC" w14:textId="77777777">
            <w:pPr>
              <w:rPr>
                <w:rFonts w:ascii="Calibri" w:hAnsi="Calibri" w:cs="Calibri"/>
                <w:b w:val="0"/>
                <w:color w:val="000000"/>
                <w:sz w:val="22"/>
                <w:szCs w:val="22"/>
              </w:rPr>
            </w:pPr>
            <w:r w:rsidRPr="00CC1926">
              <w:rPr>
                <w:rFonts w:ascii="Calibri" w:hAnsi="Calibri" w:cs="Calibri"/>
                <w:b w:val="0"/>
                <w:color w:val="000000"/>
                <w:sz w:val="22"/>
                <w:szCs w:val="22"/>
              </w:rPr>
              <w:t>C51.9</w:t>
            </w:r>
          </w:p>
        </w:tc>
        <w:tc>
          <w:tcPr>
            <w:tcW w:w="2410" w:type="dxa"/>
            <w:noWrap/>
            <w:hideMark/>
          </w:tcPr>
          <w:p w:rsidRPr="00CC1926" w:rsidR="00CC1926" w:rsidP="00CC1926" w:rsidRDefault="00CC1926" w14:paraId="6579A8B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2C70.Z</w:t>
            </w:r>
          </w:p>
        </w:tc>
      </w:tr>
      <w:tr w:rsidRPr="00CC1926" w:rsidR="00CC1926" w:rsidTr="00CC1926" w14:paraId="10B263C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36FC604" w14:textId="77777777">
            <w:pPr>
              <w:rPr>
                <w:rFonts w:ascii="Calibri" w:hAnsi="Calibri" w:cs="Calibri"/>
                <w:b w:val="0"/>
                <w:color w:val="000000"/>
                <w:sz w:val="22"/>
                <w:szCs w:val="22"/>
              </w:rPr>
            </w:pPr>
            <w:r w:rsidRPr="00CC1926">
              <w:rPr>
                <w:rFonts w:ascii="Calibri" w:hAnsi="Calibri" w:cs="Calibri"/>
                <w:b w:val="0"/>
                <w:color w:val="000000"/>
                <w:sz w:val="22"/>
                <w:szCs w:val="22"/>
              </w:rPr>
              <w:t>C52</w:t>
            </w:r>
          </w:p>
        </w:tc>
        <w:tc>
          <w:tcPr>
            <w:tcW w:w="2410" w:type="dxa"/>
            <w:noWrap/>
            <w:hideMark/>
          </w:tcPr>
          <w:p w:rsidRPr="00CC1926" w:rsidR="00CC1926" w:rsidP="00CC1926" w:rsidRDefault="00CC1926" w14:paraId="620C660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2C71.Z</w:t>
            </w:r>
          </w:p>
        </w:tc>
      </w:tr>
      <w:tr w:rsidRPr="00CC1926" w:rsidR="00CC1926" w:rsidTr="00CC1926" w14:paraId="2009EA2D"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6AA5EE0" w14:textId="77777777">
            <w:pPr>
              <w:rPr>
                <w:rFonts w:ascii="Calibri" w:hAnsi="Calibri" w:cs="Calibri"/>
                <w:b w:val="0"/>
                <w:color w:val="000000"/>
                <w:sz w:val="22"/>
                <w:szCs w:val="22"/>
              </w:rPr>
            </w:pPr>
            <w:r w:rsidRPr="00CC1926">
              <w:rPr>
                <w:rFonts w:ascii="Calibri" w:hAnsi="Calibri" w:cs="Calibri"/>
                <w:b w:val="0"/>
                <w:color w:val="000000"/>
                <w:sz w:val="22"/>
                <w:szCs w:val="22"/>
              </w:rPr>
              <w:t>C52.0</w:t>
            </w:r>
          </w:p>
        </w:tc>
        <w:tc>
          <w:tcPr>
            <w:tcW w:w="2410" w:type="dxa"/>
            <w:noWrap/>
            <w:hideMark/>
          </w:tcPr>
          <w:p w:rsidRPr="00CC1926" w:rsidR="00CC1926" w:rsidP="00CC1926" w:rsidRDefault="00CC1926" w14:paraId="710676D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2C71.Z</w:t>
            </w:r>
          </w:p>
        </w:tc>
      </w:tr>
      <w:tr w:rsidRPr="00CC1926" w:rsidR="00CC1926" w:rsidTr="00CC1926" w14:paraId="34E2AF7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76992B2" w14:textId="77777777">
            <w:pPr>
              <w:rPr>
                <w:rFonts w:ascii="Calibri" w:hAnsi="Calibri" w:cs="Calibri"/>
                <w:b w:val="0"/>
                <w:color w:val="000000"/>
                <w:sz w:val="22"/>
                <w:szCs w:val="22"/>
              </w:rPr>
            </w:pPr>
            <w:r w:rsidRPr="00CC1926">
              <w:rPr>
                <w:rFonts w:ascii="Calibri" w:hAnsi="Calibri" w:cs="Calibri"/>
                <w:b w:val="0"/>
                <w:color w:val="000000"/>
                <w:sz w:val="22"/>
                <w:szCs w:val="22"/>
              </w:rPr>
              <w:t>C53.0</w:t>
            </w:r>
          </w:p>
        </w:tc>
        <w:tc>
          <w:tcPr>
            <w:tcW w:w="2410" w:type="dxa"/>
            <w:noWrap/>
            <w:hideMark/>
          </w:tcPr>
          <w:p w:rsidRPr="00CC1926" w:rsidR="00CC1926" w:rsidP="00CC1926" w:rsidRDefault="00CC1926" w14:paraId="682D820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2C77.Z</w:t>
            </w:r>
          </w:p>
        </w:tc>
      </w:tr>
      <w:tr w:rsidRPr="00CC1926" w:rsidR="00CC1926" w:rsidTr="00CC1926" w14:paraId="6C08D0DF"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7736A42" w14:textId="77777777">
            <w:pPr>
              <w:rPr>
                <w:rFonts w:ascii="Calibri" w:hAnsi="Calibri" w:cs="Calibri"/>
                <w:b w:val="0"/>
                <w:color w:val="000000"/>
                <w:sz w:val="22"/>
                <w:szCs w:val="22"/>
              </w:rPr>
            </w:pPr>
            <w:r w:rsidRPr="00CC1926">
              <w:rPr>
                <w:rFonts w:ascii="Calibri" w:hAnsi="Calibri" w:cs="Calibri"/>
                <w:b w:val="0"/>
                <w:color w:val="000000"/>
                <w:sz w:val="22"/>
                <w:szCs w:val="22"/>
              </w:rPr>
              <w:t>C53.1</w:t>
            </w:r>
          </w:p>
        </w:tc>
        <w:tc>
          <w:tcPr>
            <w:tcW w:w="2410" w:type="dxa"/>
            <w:noWrap/>
            <w:hideMark/>
          </w:tcPr>
          <w:p w:rsidRPr="00CC1926" w:rsidR="00CC1926" w:rsidP="00CC1926" w:rsidRDefault="00CC1926" w14:paraId="21C05EF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2C77.Z</w:t>
            </w:r>
          </w:p>
        </w:tc>
      </w:tr>
      <w:tr w:rsidRPr="00CC1926" w:rsidR="00CC1926" w:rsidTr="00CC1926" w14:paraId="4B4588C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941E75C" w14:textId="77777777">
            <w:pPr>
              <w:rPr>
                <w:rFonts w:ascii="Calibri" w:hAnsi="Calibri" w:cs="Calibri"/>
                <w:b w:val="0"/>
                <w:color w:val="000000"/>
                <w:sz w:val="22"/>
                <w:szCs w:val="22"/>
              </w:rPr>
            </w:pPr>
            <w:r w:rsidRPr="00CC1926">
              <w:rPr>
                <w:rFonts w:ascii="Calibri" w:hAnsi="Calibri" w:cs="Calibri"/>
                <w:b w:val="0"/>
                <w:color w:val="000000"/>
                <w:sz w:val="22"/>
                <w:szCs w:val="22"/>
              </w:rPr>
              <w:t>C53.8</w:t>
            </w:r>
          </w:p>
        </w:tc>
        <w:tc>
          <w:tcPr>
            <w:tcW w:w="2410" w:type="dxa"/>
            <w:noWrap/>
            <w:hideMark/>
          </w:tcPr>
          <w:p w:rsidRPr="00CC1926" w:rsidR="00CC1926" w:rsidP="00CC1926" w:rsidRDefault="00CC1926" w14:paraId="6055811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2C77.Z</w:t>
            </w:r>
          </w:p>
        </w:tc>
      </w:tr>
      <w:tr w:rsidRPr="00CC1926" w:rsidR="00CC1926" w:rsidTr="00CC1926" w14:paraId="55B6577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59CE9B9" w14:textId="77777777">
            <w:pPr>
              <w:rPr>
                <w:rFonts w:ascii="Calibri" w:hAnsi="Calibri" w:cs="Calibri"/>
                <w:b w:val="0"/>
                <w:color w:val="000000"/>
                <w:sz w:val="22"/>
                <w:szCs w:val="22"/>
              </w:rPr>
            </w:pPr>
            <w:r w:rsidRPr="00CC1926">
              <w:rPr>
                <w:rFonts w:ascii="Calibri" w:hAnsi="Calibri" w:cs="Calibri"/>
                <w:b w:val="0"/>
                <w:color w:val="000000"/>
                <w:sz w:val="22"/>
                <w:szCs w:val="22"/>
              </w:rPr>
              <w:t>C53.9</w:t>
            </w:r>
          </w:p>
        </w:tc>
        <w:tc>
          <w:tcPr>
            <w:tcW w:w="2410" w:type="dxa"/>
            <w:noWrap/>
            <w:hideMark/>
          </w:tcPr>
          <w:p w:rsidRPr="00CC1926" w:rsidR="00CC1926" w:rsidP="00CC1926" w:rsidRDefault="00CC1926" w14:paraId="2FBF373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2C77.Z</w:t>
            </w:r>
          </w:p>
        </w:tc>
      </w:tr>
      <w:tr w:rsidRPr="00CC1926" w:rsidR="00CC1926" w:rsidTr="00CC1926" w14:paraId="6994A36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F45DD7F" w14:textId="77777777">
            <w:pPr>
              <w:rPr>
                <w:rFonts w:ascii="Calibri" w:hAnsi="Calibri" w:cs="Calibri"/>
                <w:b w:val="0"/>
                <w:color w:val="000000"/>
                <w:sz w:val="22"/>
                <w:szCs w:val="22"/>
              </w:rPr>
            </w:pPr>
            <w:r w:rsidRPr="00CC1926">
              <w:rPr>
                <w:rFonts w:ascii="Calibri" w:hAnsi="Calibri" w:cs="Calibri"/>
                <w:b w:val="0"/>
                <w:color w:val="000000"/>
                <w:sz w:val="22"/>
                <w:szCs w:val="22"/>
              </w:rPr>
              <w:lastRenderedPageBreak/>
              <w:t>C54.0</w:t>
            </w:r>
          </w:p>
        </w:tc>
        <w:tc>
          <w:tcPr>
            <w:tcW w:w="2410" w:type="dxa"/>
            <w:noWrap/>
            <w:hideMark/>
          </w:tcPr>
          <w:p w:rsidRPr="00CC1926" w:rsidR="00CC1926" w:rsidP="00CC1926" w:rsidRDefault="00CC1926" w14:paraId="464F419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2C76.Z</w:t>
            </w:r>
          </w:p>
        </w:tc>
      </w:tr>
      <w:tr w:rsidRPr="00CC1926" w:rsidR="00CC1926" w:rsidTr="00CC1926" w14:paraId="7F3F0C3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64EC826" w14:textId="77777777">
            <w:pPr>
              <w:rPr>
                <w:rFonts w:ascii="Calibri" w:hAnsi="Calibri" w:cs="Calibri"/>
                <w:b w:val="0"/>
                <w:color w:val="000000"/>
                <w:sz w:val="22"/>
                <w:szCs w:val="22"/>
              </w:rPr>
            </w:pPr>
            <w:r w:rsidRPr="00CC1926">
              <w:rPr>
                <w:rFonts w:ascii="Calibri" w:hAnsi="Calibri" w:cs="Calibri"/>
                <w:b w:val="0"/>
                <w:color w:val="000000"/>
                <w:sz w:val="22"/>
                <w:szCs w:val="22"/>
              </w:rPr>
              <w:t>C54.1</w:t>
            </w:r>
          </w:p>
        </w:tc>
        <w:tc>
          <w:tcPr>
            <w:tcW w:w="2410" w:type="dxa"/>
            <w:noWrap/>
            <w:hideMark/>
          </w:tcPr>
          <w:p w:rsidRPr="00CC1926" w:rsidR="00CC1926" w:rsidP="00CC1926" w:rsidRDefault="00CC1926" w14:paraId="1760FFB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2C76.Z</w:t>
            </w:r>
          </w:p>
        </w:tc>
      </w:tr>
      <w:tr w:rsidRPr="00CC1926" w:rsidR="00CC1926" w:rsidTr="00CC1926" w14:paraId="202FD8B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0C54432" w14:textId="77777777">
            <w:pPr>
              <w:rPr>
                <w:rFonts w:ascii="Calibri" w:hAnsi="Calibri" w:cs="Calibri"/>
                <w:b w:val="0"/>
                <w:color w:val="000000"/>
                <w:sz w:val="22"/>
                <w:szCs w:val="22"/>
              </w:rPr>
            </w:pPr>
            <w:r w:rsidRPr="00CC1926">
              <w:rPr>
                <w:rFonts w:ascii="Calibri" w:hAnsi="Calibri" w:cs="Calibri"/>
                <w:b w:val="0"/>
                <w:color w:val="000000"/>
                <w:sz w:val="22"/>
                <w:szCs w:val="22"/>
              </w:rPr>
              <w:t>C54.2</w:t>
            </w:r>
          </w:p>
        </w:tc>
        <w:tc>
          <w:tcPr>
            <w:tcW w:w="2410" w:type="dxa"/>
            <w:noWrap/>
            <w:hideMark/>
          </w:tcPr>
          <w:p w:rsidRPr="00CC1926" w:rsidR="00CC1926" w:rsidP="00CC1926" w:rsidRDefault="00CC1926" w14:paraId="1AD6094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2C76.Z</w:t>
            </w:r>
          </w:p>
        </w:tc>
      </w:tr>
      <w:tr w:rsidRPr="00CC1926" w:rsidR="00CC1926" w:rsidTr="00CC1926" w14:paraId="51EA393B"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698D298" w14:textId="77777777">
            <w:pPr>
              <w:rPr>
                <w:rFonts w:ascii="Calibri" w:hAnsi="Calibri" w:cs="Calibri"/>
                <w:b w:val="0"/>
                <w:color w:val="000000"/>
                <w:sz w:val="22"/>
                <w:szCs w:val="22"/>
              </w:rPr>
            </w:pPr>
            <w:r w:rsidRPr="00CC1926">
              <w:rPr>
                <w:rFonts w:ascii="Calibri" w:hAnsi="Calibri" w:cs="Calibri"/>
                <w:b w:val="0"/>
                <w:color w:val="000000"/>
                <w:sz w:val="22"/>
                <w:szCs w:val="22"/>
              </w:rPr>
              <w:t>C54.3</w:t>
            </w:r>
          </w:p>
        </w:tc>
        <w:tc>
          <w:tcPr>
            <w:tcW w:w="2410" w:type="dxa"/>
            <w:noWrap/>
            <w:hideMark/>
          </w:tcPr>
          <w:p w:rsidRPr="00CC1926" w:rsidR="00CC1926" w:rsidP="00CC1926" w:rsidRDefault="00CC1926" w14:paraId="0FD3F85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2C76.Z</w:t>
            </w:r>
          </w:p>
        </w:tc>
      </w:tr>
      <w:tr w:rsidRPr="00CC1926" w:rsidR="00CC1926" w:rsidTr="00CC1926" w14:paraId="367F274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1A2654D" w14:textId="77777777">
            <w:pPr>
              <w:rPr>
                <w:rFonts w:ascii="Calibri" w:hAnsi="Calibri" w:cs="Calibri"/>
                <w:b w:val="0"/>
                <w:color w:val="000000"/>
                <w:sz w:val="22"/>
                <w:szCs w:val="22"/>
              </w:rPr>
            </w:pPr>
            <w:r w:rsidRPr="00CC1926">
              <w:rPr>
                <w:rFonts w:ascii="Calibri" w:hAnsi="Calibri" w:cs="Calibri"/>
                <w:b w:val="0"/>
                <w:color w:val="000000"/>
                <w:sz w:val="22"/>
                <w:szCs w:val="22"/>
              </w:rPr>
              <w:t>C54.8</w:t>
            </w:r>
          </w:p>
        </w:tc>
        <w:tc>
          <w:tcPr>
            <w:tcW w:w="2410" w:type="dxa"/>
            <w:noWrap/>
            <w:hideMark/>
          </w:tcPr>
          <w:p w:rsidRPr="00CC1926" w:rsidR="00CC1926" w:rsidP="00CC1926" w:rsidRDefault="00CC1926" w14:paraId="6E14FEC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2C76.Z</w:t>
            </w:r>
          </w:p>
        </w:tc>
      </w:tr>
      <w:tr w:rsidRPr="00CC1926" w:rsidR="00CC1926" w:rsidTr="00CC1926" w14:paraId="6032A60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711D855" w14:textId="77777777">
            <w:pPr>
              <w:rPr>
                <w:rFonts w:ascii="Calibri" w:hAnsi="Calibri" w:cs="Calibri"/>
                <w:b w:val="0"/>
                <w:color w:val="000000"/>
                <w:sz w:val="22"/>
                <w:szCs w:val="22"/>
              </w:rPr>
            </w:pPr>
            <w:r w:rsidRPr="00CC1926">
              <w:rPr>
                <w:rFonts w:ascii="Calibri" w:hAnsi="Calibri" w:cs="Calibri"/>
                <w:b w:val="0"/>
                <w:color w:val="000000"/>
                <w:sz w:val="22"/>
                <w:szCs w:val="22"/>
              </w:rPr>
              <w:t>C54.9</w:t>
            </w:r>
          </w:p>
        </w:tc>
        <w:tc>
          <w:tcPr>
            <w:tcW w:w="2410" w:type="dxa"/>
            <w:noWrap/>
            <w:hideMark/>
          </w:tcPr>
          <w:p w:rsidRPr="00CC1926" w:rsidR="00CC1926" w:rsidP="00CC1926" w:rsidRDefault="00CC1926" w14:paraId="12A5080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2C76.Z</w:t>
            </w:r>
          </w:p>
        </w:tc>
      </w:tr>
      <w:tr w:rsidRPr="00CC1926" w:rsidR="00CC1926" w:rsidTr="00CC1926" w14:paraId="67167B1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2182314" w14:textId="77777777">
            <w:pPr>
              <w:rPr>
                <w:rFonts w:ascii="Calibri" w:hAnsi="Calibri" w:cs="Calibri"/>
                <w:b w:val="0"/>
                <w:color w:val="000000"/>
                <w:sz w:val="22"/>
                <w:szCs w:val="22"/>
              </w:rPr>
            </w:pPr>
            <w:r w:rsidRPr="00CC1926">
              <w:rPr>
                <w:rFonts w:ascii="Calibri" w:hAnsi="Calibri" w:cs="Calibri"/>
                <w:b w:val="0"/>
                <w:color w:val="000000"/>
                <w:sz w:val="22"/>
                <w:szCs w:val="22"/>
              </w:rPr>
              <w:t>C55</w:t>
            </w:r>
          </w:p>
        </w:tc>
        <w:tc>
          <w:tcPr>
            <w:tcW w:w="2410" w:type="dxa"/>
            <w:noWrap/>
            <w:hideMark/>
          </w:tcPr>
          <w:p w:rsidRPr="00CC1926" w:rsidR="00CC1926" w:rsidP="00CC1926" w:rsidRDefault="00CC1926" w14:paraId="43066326"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2C78</w:t>
            </w:r>
          </w:p>
        </w:tc>
      </w:tr>
      <w:tr w:rsidRPr="00CC1926" w:rsidR="00CC1926" w:rsidTr="00CC1926" w14:paraId="0C920C59"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47C72AC" w14:textId="77777777">
            <w:pPr>
              <w:rPr>
                <w:rFonts w:ascii="Calibri" w:hAnsi="Calibri" w:cs="Calibri"/>
                <w:b w:val="0"/>
                <w:color w:val="000000"/>
                <w:sz w:val="22"/>
                <w:szCs w:val="22"/>
              </w:rPr>
            </w:pPr>
            <w:r w:rsidRPr="00CC1926">
              <w:rPr>
                <w:rFonts w:ascii="Calibri" w:hAnsi="Calibri" w:cs="Calibri"/>
                <w:b w:val="0"/>
                <w:color w:val="000000"/>
                <w:sz w:val="22"/>
                <w:szCs w:val="22"/>
              </w:rPr>
              <w:t>C55.0</w:t>
            </w:r>
          </w:p>
        </w:tc>
        <w:tc>
          <w:tcPr>
            <w:tcW w:w="2410" w:type="dxa"/>
            <w:noWrap/>
            <w:hideMark/>
          </w:tcPr>
          <w:p w:rsidRPr="00CC1926" w:rsidR="00CC1926" w:rsidP="00CC1926" w:rsidRDefault="00CC1926" w14:paraId="15482A7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2C78</w:t>
            </w:r>
          </w:p>
        </w:tc>
      </w:tr>
      <w:tr w:rsidRPr="00CC1926" w:rsidR="00CC1926" w:rsidTr="00CC1926" w14:paraId="53B50AC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9F06223" w14:textId="77777777">
            <w:pPr>
              <w:rPr>
                <w:rFonts w:ascii="Calibri" w:hAnsi="Calibri" w:cs="Calibri"/>
                <w:b w:val="0"/>
                <w:color w:val="000000"/>
                <w:sz w:val="22"/>
                <w:szCs w:val="22"/>
              </w:rPr>
            </w:pPr>
            <w:r w:rsidRPr="00CC1926">
              <w:rPr>
                <w:rFonts w:ascii="Calibri" w:hAnsi="Calibri" w:cs="Calibri"/>
                <w:b w:val="0"/>
                <w:color w:val="000000"/>
                <w:sz w:val="22"/>
                <w:szCs w:val="22"/>
              </w:rPr>
              <w:t>C56</w:t>
            </w:r>
          </w:p>
        </w:tc>
        <w:tc>
          <w:tcPr>
            <w:tcW w:w="2410" w:type="dxa"/>
            <w:noWrap/>
            <w:hideMark/>
          </w:tcPr>
          <w:p w:rsidRPr="00CC1926" w:rsidR="00CC1926" w:rsidP="00CC1926" w:rsidRDefault="00CC1926" w14:paraId="75F1AE3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2C73.Z</w:t>
            </w:r>
          </w:p>
        </w:tc>
      </w:tr>
      <w:tr w:rsidRPr="00CC1926" w:rsidR="00CC1926" w:rsidTr="00CC1926" w14:paraId="11CD6B3B"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36A96B5" w14:textId="77777777">
            <w:pPr>
              <w:rPr>
                <w:rFonts w:ascii="Calibri" w:hAnsi="Calibri" w:cs="Calibri"/>
                <w:b w:val="0"/>
                <w:color w:val="000000"/>
                <w:sz w:val="22"/>
                <w:szCs w:val="22"/>
              </w:rPr>
            </w:pPr>
            <w:r w:rsidRPr="00CC1926">
              <w:rPr>
                <w:rFonts w:ascii="Calibri" w:hAnsi="Calibri" w:cs="Calibri"/>
                <w:b w:val="0"/>
                <w:color w:val="000000"/>
                <w:sz w:val="22"/>
                <w:szCs w:val="22"/>
              </w:rPr>
              <w:t>C56.0</w:t>
            </w:r>
          </w:p>
        </w:tc>
        <w:tc>
          <w:tcPr>
            <w:tcW w:w="2410" w:type="dxa"/>
            <w:noWrap/>
            <w:hideMark/>
          </w:tcPr>
          <w:p w:rsidRPr="00CC1926" w:rsidR="00CC1926" w:rsidP="00CC1926" w:rsidRDefault="00CC1926" w14:paraId="0B247C9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2C73.Z</w:t>
            </w:r>
          </w:p>
        </w:tc>
      </w:tr>
      <w:tr w:rsidRPr="00CC1926" w:rsidR="00CC1926" w:rsidTr="00CC1926" w14:paraId="20507784"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09761E5" w14:textId="77777777">
            <w:pPr>
              <w:rPr>
                <w:rFonts w:ascii="Calibri" w:hAnsi="Calibri" w:cs="Calibri"/>
                <w:b w:val="0"/>
                <w:color w:val="000000"/>
                <w:sz w:val="22"/>
                <w:szCs w:val="22"/>
              </w:rPr>
            </w:pPr>
            <w:r w:rsidRPr="00CC1926">
              <w:rPr>
                <w:rFonts w:ascii="Calibri" w:hAnsi="Calibri" w:cs="Calibri"/>
                <w:b w:val="0"/>
                <w:color w:val="000000"/>
                <w:sz w:val="22"/>
                <w:szCs w:val="22"/>
              </w:rPr>
              <w:t>C57.0</w:t>
            </w:r>
          </w:p>
        </w:tc>
        <w:tc>
          <w:tcPr>
            <w:tcW w:w="2410" w:type="dxa"/>
            <w:noWrap/>
            <w:hideMark/>
          </w:tcPr>
          <w:p w:rsidRPr="00CC1926" w:rsidR="00CC1926" w:rsidP="00CC1926" w:rsidRDefault="00CC1926" w14:paraId="1A934F2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2C74.Z</w:t>
            </w:r>
          </w:p>
        </w:tc>
      </w:tr>
      <w:tr w:rsidRPr="00CC1926" w:rsidR="00CC1926" w:rsidTr="00CC1926" w14:paraId="4DF026B9"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A05CF74" w14:textId="77777777">
            <w:pPr>
              <w:rPr>
                <w:rFonts w:ascii="Calibri" w:hAnsi="Calibri" w:cs="Calibri"/>
                <w:b w:val="0"/>
                <w:color w:val="000000"/>
                <w:sz w:val="22"/>
                <w:szCs w:val="22"/>
              </w:rPr>
            </w:pPr>
            <w:r w:rsidRPr="00CC1926">
              <w:rPr>
                <w:rFonts w:ascii="Calibri" w:hAnsi="Calibri" w:cs="Calibri"/>
                <w:b w:val="0"/>
                <w:color w:val="000000"/>
                <w:sz w:val="22"/>
                <w:szCs w:val="22"/>
              </w:rPr>
              <w:t>C57.1</w:t>
            </w:r>
          </w:p>
        </w:tc>
        <w:tc>
          <w:tcPr>
            <w:tcW w:w="2410" w:type="dxa"/>
            <w:noWrap/>
            <w:hideMark/>
          </w:tcPr>
          <w:p w:rsidRPr="00CC1926" w:rsidR="00CC1926" w:rsidP="00CC1926" w:rsidRDefault="00CC1926" w14:paraId="5BF4807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2C72.Z</w:t>
            </w:r>
          </w:p>
        </w:tc>
      </w:tr>
      <w:tr w:rsidRPr="00CC1926" w:rsidR="00CC1926" w:rsidTr="00CC1926" w14:paraId="78CDEB9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10A5F7A" w14:textId="77777777">
            <w:pPr>
              <w:rPr>
                <w:rFonts w:ascii="Calibri" w:hAnsi="Calibri" w:cs="Calibri"/>
                <w:b w:val="0"/>
                <w:color w:val="000000"/>
                <w:sz w:val="22"/>
                <w:szCs w:val="22"/>
              </w:rPr>
            </w:pPr>
            <w:r w:rsidRPr="00CC1926">
              <w:rPr>
                <w:rFonts w:ascii="Calibri" w:hAnsi="Calibri" w:cs="Calibri"/>
                <w:b w:val="0"/>
                <w:color w:val="000000"/>
                <w:sz w:val="22"/>
                <w:szCs w:val="22"/>
              </w:rPr>
              <w:t>C57.2</w:t>
            </w:r>
          </w:p>
        </w:tc>
        <w:tc>
          <w:tcPr>
            <w:tcW w:w="2410" w:type="dxa"/>
            <w:noWrap/>
            <w:hideMark/>
          </w:tcPr>
          <w:p w:rsidRPr="00CC1926" w:rsidR="00CC1926" w:rsidP="00CC1926" w:rsidRDefault="00CC1926" w14:paraId="55FD7DB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2C72.Z</w:t>
            </w:r>
          </w:p>
        </w:tc>
      </w:tr>
      <w:tr w:rsidRPr="00CC1926" w:rsidR="00CC1926" w:rsidTr="00CC1926" w14:paraId="5503FFF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ED3EC94" w14:textId="77777777">
            <w:pPr>
              <w:rPr>
                <w:rFonts w:ascii="Calibri" w:hAnsi="Calibri" w:cs="Calibri"/>
                <w:b w:val="0"/>
                <w:color w:val="000000"/>
                <w:sz w:val="22"/>
                <w:szCs w:val="22"/>
              </w:rPr>
            </w:pPr>
            <w:r w:rsidRPr="00CC1926">
              <w:rPr>
                <w:rFonts w:ascii="Calibri" w:hAnsi="Calibri" w:cs="Calibri"/>
                <w:b w:val="0"/>
                <w:color w:val="000000"/>
                <w:sz w:val="22"/>
                <w:szCs w:val="22"/>
              </w:rPr>
              <w:t>C57.3</w:t>
            </w:r>
          </w:p>
        </w:tc>
        <w:tc>
          <w:tcPr>
            <w:tcW w:w="2410" w:type="dxa"/>
            <w:noWrap/>
            <w:hideMark/>
          </w:tcPr>
          <w:p w:rsidRPr="00CC1926" w:rsidR="00CC1926" w:rsidP="00CC1926" w:rsidRDefault="00CC1926" w14:paraId="7327B2D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2C72.Z</w:t>
            </w:r>
          </w:p>
        </w:tc>
      </w:tr>
      <w:tr w:rsidRPr="00CC1926" w:rsidR="00CC1926" w:rsidTr="00CC1926" w14:paraId="7C2EBE5D"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57EE938" w14:textId="77777777">
            <w:pPr>
              <w:rPr>
                <w:rFonts w:ascii="Calibri" w:hAnsi="Calibri" w:cs="Calibri"/>
                <w:b w:val="0"/>
                <w:color w:val="000000"/>
                <w:sz w:val="22"/>
                <w:szCs w:val="22"/>
              </w:rPr>
            </w:pPr>
            <w:r w:rsidRPr="00CC1926">
              <w:rPr>
                <w:rFonts w:ascii="Calibri" w:hAnsi="Calibri" w:cs="Calibri"/>
                <w:b w:val="0"/>
                <w:color w:val="000000"/>
                <w:sz w:val="22"/>
                <w:szCs w:val="22"/>
              </w:rPr>
              <w:t>C57.4</w:t>
            </w:r>
          </w:p>
        </w:tc>
        <w:tc>
          <w:tcPr>
            <w:tcW w:w="2410" w:type="dxa"/>
            <w:noWrap/>
            <w:hideMark/>
          </w:tcPr>
          <w:p w:rsidRPr="00CC1926" w:rsidR="00CC1926" w:rsidP="00CC1926" w:rsidRDefault="00CC1926" w14:paraId="40C5B7F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2C72.Z</w:t>
            </w:r>
          </w:p>
        </w:tc>
      </w:tr>
      <w:tr w:rsidRPr="00CC1926" w:rsidR="00CC1926" w:rsidTr="00CC1926" w14:paraId="15254529"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849F4DE" w14:textId="77777777">
            <w:pPr>
              <w:rPr>
                <w:rFonts w:ascii="Calibri" w:hAnsi="Calibri" w:cs="Calibri"/>
                <w:b w:val="0"/>
                <w:color w:val="000000"/>
                <w:sz w:val="22"/>
                <w:szCs w:val="22"/>
              </w:rPr>
            </w:pPr>
            <w:r w:rsidRPr="00CC1926">
              <w:rPr>
                <w:rFonts w:ascii="Calibri" w:hAnsi="Calibri" w:cs="Calibri"/>
                <w:b w:val="0"/>
                <w:color w:val="000000"/>
                <w:sz w:val="22"/>
                <w:szCs w:val="22"/>
              </w:rPr>
              <w:t>C57.7</w:t>
            </w:r>
          </w:p>
        </w:tc>
        <w:tc>
          <w:tcPr>
            <w:tcW w:w="2410" w:type="dxa"/>
            <w:noWrap/>
            <w:hideMark/>
          </w:tcPr>
          <w:p w:rsidRPr="00CC1926" w:rsidR="00CC1926" w:rsidP="00CC1926" w:rsidRDefault="00CC1926" w14:paraId="38439E8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2C7Z</w:t>
            </w:r>
          </w:p>
        </w:tc>
      </w:tr>
      <w:tr w:rsidRPr="00CC1926" w:rsidR="00CC1926" w:rsidTr="00CC1926" w14:paraId="2B7290A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1DAFE80" w14:textId="77777777">
            <w:pPr>
              <w:rPr>
                <w:rFonts w:ascii="Calibri" w:hAnsi="Calibri" w:cs="Calibri"/>
                <w:b w:val="0"/>
                <w:color w:val="000000"/>
                <w:sz w:val="22"/>
                <w:szCs w:val="22"/>
              </w:rPr>
            </w:pPr>
            <w:r w:rsidRPr="00CC1926">
              <w:rPr>
                <w:rFonts w:ascii="Calibri" w:hAnsi="Calibri" w:cs="Calibri"/>
                <w:b w:val="0"/>
                <w:color w:val="000000"/>
                <w:sz w:val="22"/>
                <w:szCs w:val="22"/>
              </w:rPr>
              <w:t>C57.8</w:t>
            </w:r>
          </w:p>
        </w:tc>
        <w:tc>
          <w:tcPr>
            <w:tcW w:w="2410" w:type="dxa"/>
            <w:noWrap/>
            <w:hideMark/>
          </w:tcPr>
          <w:p w:rsidRPr="00CC1926" w:rsidR="00CC1926" w:rsidP="00CC1926" w:rsidRDefault="00CC1926" w14:paraId="59624EB6"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2C72.2</w:t>
            </w:r>
          </w:p>
        </w:tc>
      </w:tr>
      <w:tr w:rsidRPr="00CC1926" w:rsidR="00CC1926" w:rsidTr="00CC1926" w14:paraId="669F7991"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5235BA2" w14:textId="77777777">
            <w:pPr>
              <w:rPr>
                <w:rFonts w:ascii="Calibri" w:hAnsi="Calibri" w:cs="Calibri"/>
                <w:b w:val="0"/>
                <w:color w:val="000000"/>
                <w:sz w:val="22"/>
                <w:szCs w:val="22"/>
              </w:rPr>
            </w:pPr>
            <w:r w:rsidRPr="00CC1926">
              <w:rPr>
                <w:rFonts w:ascii="Calibri" w:hAnsi="Calibri" w:cs="Calibri"/>
                <w:b w:val="0"/>
                <w:color w:val="000000"/>
                <w:sz w:val="22"/>
                <w:szCs w:val="22"/>
              </w:rPr>
              <w:t>C57.9</w:t>
            </w:r>
          </w:p>
        </w:tc>
        <w:tc>
          <w:tcPr>
            <w:tcW w:w="2410" w:type="dxa"/>
            <w:noWrap/>
            <w:hideMark/>
          </w:tcPr>
          <w:p w:rsidRPr="00CC1926" w:rsidR="00CC1926" w:rsidP="00CC1926" w:rsidRDefault="00CC1926" w14:paraId="187F4C5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2C7Z</w:t>
            </w:r>
          </w:p>
        </w:tc>
      </w:tr>
      <w:tr w:rsidRPr="00CC1926" w:rsidR="00CC1926" w:rsidTr="00CC1926" w14:paraId="16FBD429"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F07AE15" w14:textId="77777777">
            <w:pPr>
              <w:rPr>
                <w:rFonts w:ascii="Calibri" w:hAnsi="Calibri" w:cs="Calibri"/>
                <w:b w:val="0"/>
                <w:color w:val="000000"/>
                <w:sz w:val="22"/>
                <w:szCs w:val="22"/>
              </w:rPr>
            </w:pPr>
            <w:r w:rsidRPr="00CC1926">
              <w:rPr>
                <w:rFonts w:ascii="Calibri" w:hAnsi="Calibri" w:cs="Calibri"/>
                <w:b w:val="0"/>
                <w:color w:val="000000"/>
                <w:sz w:val="22"/>
                <w:szCs w:val="22"/>
              </w:rPr>
              <w:t>C58</w:t>
            </w:r>
          </w:p>
        </w:tc>
        <w:tc>
          <w:tcPr>
            <w:tcW w:w="2410" w:type="dxa"/>
            <w:noWrap/>
            <w:hideMark/>
          </w:tcPr>
          <w:p w:rsidRPr="00CC1926" w:rsidR="00CC1926" w:rsidP="00CC1926" w:rsidRDefault="00CC1926" w14:paraId="34AE1F8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2C75.Z</w:t>
            </w:r>
          </w:p>
        </w:tc>
      </w:tr>
      <w:tr w:rsidRPr="00CC1926" w:rsidR="00CC1926" w:rsidTr="00CC1926" w14:paraId="4EFABE8D"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606EE21" w14:textId="77777777">
            <w:pPr>
              <w:rPr>
                <w:rFonts w:ascii="Calibri" w:hAnsi="Calibri" w:cs="Calibri"/>
                <w:b w:val="0"/>
                <w:color w:val="000000"/>
                <w:sz w:val="22"/>
                <w:szCs w:val="22"/>
              </w:rPr>
            </w:pPr>
            <w:r w:rsidRPr="00CC1926">
              <w:rPr>
                <w:rFonts w:ascii="Calibri" w:hAnsi="Calibri" w:cs="Calibri"/>
                <w:b w:val="0"/>
                <w:color w:val="000000"/>
                <w:sz w:val="22"/>
                <w:szCs w:val="22"/>
              </w:rPr>
              <w:t>C58.0</w:t>
            </w:r>
          </w:p>
        </w:tc>
        <w:tc>
          <w:tcPr>
            <w:tcW w:w="2410" w:type="dxa"/>
            <w:noWrap/>
            <w:hideMark/>
          </w:tcPr>
          <w:p w:rsidRPr="00CC1926" w:rsidR="00CC1926" w:rsidP="00CC1926" w:rsidRDefault="00CC1926" w14:paraId="62EA3B8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2C75.Z</w:t>
            </w:r>
          </w:p>
        </w:tc>
      </w:tr>
      <w:tr w:rsidRPr="00CC1926" w:rsidR="00CC1926" w:rsidTr="00CC1926" w14:paraId="79C9ADC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46D0184" w14:textId="77777777">
            <w:pPr>
              <w:rPr>
                <w:rFonts w:ascii="Calibri" w:hAnsi="Calibri" w:cs="Calibri"/>
                <w:b w:val="0"/>
                <w:color w:val="000000"/>
                <w:sz w:val="22"/>
                <w:szCs w:val="22"/>
              </w:rPr>
            </w:pPr>
            <w:r w:rsidRPr="00CC1926">
              <w:rPr>
                <w:rFonts w:ascii="Calibri" w:hAnsi="Calibri" w:cs="Calibri"/>
                <w:b w:val="0"/>
                <w:color w:val="000000"/>
                <w:sz w:val="22"/>
                <w:szCs w:val="22"/>
              </w:rPr>
              <w:t>C60.0</w:t>
            </w:r>
          </w:p>
        </w:tc>
        <w:tc>
          <w:tcPr>
            <w:tcW w:w="2410" w:type="dxa"/>
            <w:noWrap/>
            <w:hideMark/>
          </w:tcPr>
          <w:p w:rsidRPr="00CC1926" w:rsidR="00CC1926" w:rsidP="00CC1926" w:rsidRDefault="00CC1926" w14:paraId="64DFD3B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2C81.Z</w:t>
            </w:r>
          </w:p>
        </w:tc>
      </w:tr>
      <w:tr w:rsidRPr="00CC1926" w:rsidR="00CC1926" w:rsidTr="00CC1926" w14:paraId="7E5901FE"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91CA221" w14:textId="77777777">
            <w:pPr>
              <w:rPr>
                <w:rFonts w:ascii="Calibri" w:hAnsi="Calibri" w:cs="Calibri"/>
                <w:b w:val="0"/>
                <w:color w:val="000000"/>
                <w:sz w:val="22"/>
                <w:szCs w:val="22"/>
              </w:rPr>
            </w:pPr>
            <w:r w:rsidRPr="00CC1926">
              <w:rPr>
                <w:rFonts w:ascii="Calibri" w:hAnsi="Calibri" w:cs="Calibri"/>
                <w:b w:val="0"/>
                <w:color w:val="000000"/>
                <w:sz w:val="22"/>
                <w:szCs w:val="22"/>
              </w:rPr>
              <w:t>C60</w:t>
            </w:r>
          </w:p>
        </w:tc>
        <w:tc>
          <w:tcPr>
            <w:tcW w:w="2410" w:type="dxa"/>
            <w:noWrap/>
            <w:hideMark/>
          </w:tcPr>
          <w:p w:rsidRPr="00CC1926" w:rsidR="00CC1926" w:rsidP="00CC1926" w:rsidRDefault="00CC1926" w14:paraId="6A84A91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2C81.Z</w:t>
            </w:r>
          </w:p>
        </w:tc>
      </w:tr>
      <w:tr w:rsidRPr="00CC1926" w:rsidR="00CC1926" w:rsidTr="00CC1926" w14:paraId="1D7FE0E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7AE7784" w14:textId="77777777">
            <w:pPr>
              <w:rPr>
                <w:rFonts w:ascii="Calibri" w:hAnsi="Calibri" w:cs="Calibri"/>
                <w:b w:val="0"/>
                <w:color w:val="000000"/>
                <w:sz w:val="22"/>
                <w:szCs w:val="22"/>
              </w:rPr>
            </w:pPr>
            <w:r w:rsidRPr="00CC1926">
              <w:rPr>
                <w:rFonts w:ascii="Calibri" w:hAnsi="Calibri" w:cs="Calibri"/>
                <w:b w:val="0"/>
                <w:color w:val="000000"/>
                <w:sz w:val="22"/>
                <w:szCs w:val="22"/>
              </w:rPr>
              <w:t>C60.1</w:t>
            </w:r>
          </w:p>
        </w:tc>
        <w:tc>
          <w:tcPr>
            <w:tcW w:w="2410" w:type="dxa"/>
            <w:noWrap/>
            <w:hideMark/>
          </w:tcPr>
          <w:p w:rsidRPr="00CC1926" w:rsidR="00CC1926" w:rsidP="00CC1926" w:rsidRDefault="00CC1926" w14:paraId="3B2BE1B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2C81.Z</w:t>
            </w:r>
          </w:p>
        </w:tc>
      </w:tr>
      <w:tr w:rsidRPr="00CC1926" w:rsidR="00CC1926" w:rsidTr="00CC1926" w14:paraId="5150C3C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DE3140B" w14:textId="77777777">
            <w:pPr>
              <w:rPr>
                <w:rFonts w:ascii="Calibri" w:hAnsi="Calibri" w:cs="Calibri"/>
                <w:b w:val="0"/>
                <w:color w:val="000000"/>
                <w:sz w:val="22"/>
                <w:szCs w:val="22"/>
              </w:rPr>
            </w:pPr>
            <w:r w:rsidRPr="00CC1926">
              <w:rPr>
                <w:rFonts w:ascii="Calibri" w:hAnsi="Calibri" w:cs="Calibri"/>
                <w:b w:val="0"/>
                <w:color w:val="000000"/>
                <w:sz w:val="22"/>
                <w:szCs w:val="22"/>
              </w:rPr>
              <w:t>C60.2</w:t>
            </w:r>
          </w:p>
        </w:tc>
        <w:tc>
          <w:tcPr>
            <w:tcW w:w="2410" w:type="dxa"/>
            <w:noWrap/>
            <w:hideMark/>
          </w:tcPr>
          <w:p w:rsidRPr="00CC1926" w:rsidR="00CC1926" w:rsidP="00CC1926" w:rsidRDefault="00CC1926" w14:paraId="1B84D0F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2C81.Z</w:t>
            </w:r>
          </w:p>
        </w:tc>
      </w:tr>
      <w:tr w:rsidRPr="00CC1926" w:rsidR="00CC1926" w:rsidTr="00CC1926" w14:paraId="003683FD"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273B0C4" w14:textId="77777777">
            <w:pPr>
              <w:rPr>
                <w:rFonts w:ascii="Calibri" w:hAnsi="Calibri" w:cs="Calibri"/>
                <w:b w:val="0"/>
                <w:color w:val="000000"/>
                <w:sz w:val="22"/>
                <w:szCs w:val="22"/>
              </w:rPr>
            </w:pPr>
            <w:r w:rsidRPr="00CC1926">
              <w:rPr>
                <w:rFonts w:ascii="Calibri" w:hAnsi="Calibri" w:cs="Calibri"/>
                <w:b w:val="0"/>
                <w:color w:val="000000"/>
                <w:sz w:val="22"/>
                <w:szCs w:val="22"/>
              </w:rPr>
              <w:t>C60.8</w:t>
            </w:r>
          </w:p>
        </w:tc>
        <w:tc>
          <w:tcPr>
            <w:tcW w:w="2410" w:type="dxa"/>
            <w:noWrap/>
            <w:hideMark/>
          </w:tcPr>
          <w:p w:rsidRPr="00CC1926" w:rsidR="00CC1926" w:rsidP="00CC1926" w:rsidRDefault="00CC1926" w14:paraId="4B51124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2C81.Z</w:t>
            </w:r>
          </w:p>
        </w:tc>
      </w:tr>
      <w:tr w:rsidRPr="00CC1926" w:rsidR="00CC1926" w:rsidTr="00CC1926" w14:paraId="14FA8BE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67226C0" w14:textId="77777777">
            <w:pPr>
              <w:rPr>
                <w:rFonts w:ascii="Calibri" w:hAnsi="Calibri" w:cs="Calibri"/>
                <w:b w:val="0"/>
                <w:color w:val="000000"/>
                <w:sz w:val="22"/>
                <w:szCs w:val="22"/>
              </w:rPr>
            </w:pPr>
            <w:r w:rsidRPr="00CC1926">
              <w:rPr>
                <w:rFonts w:ascii="Calibri" w:hAnsi="Calibri" w:cs="Calibri"/>
                <w:b w:val="0"/>
                <w:color w:val="000000"/>
                <w:sz w:val="22"/>
                <w:szCs w:val="22"/>
              </w:rPr>
              <w:t>C60.9</w:t>
            </w:r>
          </w:p>
        </w:tc>
        <w:tc>
          <w:tcPr>
            <w:tcW w:w="2410" w:type="dxa"/>
            <w:noWrap/>
            <w:hideMark/>
          </w:tcPr>
          <w:p w:rsidRPr="00CC1926" w:rsidR="00CC1926" w:rsidP="00CC1926" w:rsidRDefault="00CC1926" w14:paraId="2445632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2C81.Z</w:t>
            </w:r>
          </w:p>
        </w:tc>
      </w:tr>
      <w:tr w:rsidRPr="00CC1926" w:rsidR="00CC1926" w:rsidTr="00CC1926" w14:paraId="3261BEB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AD57BCC" w14:textId="77777777">
            <w:pPr>
              <w:rPr>
                <w:rFonts w:ascii="Calibri" w:hAnsi="Calibri" w:cs="Calibri"/>
                <w:b w:val="0"/>
                <w:color w:val="000000"/>
                <w:sz w:val="22"/>
                <w:szCs w:val="22"/>
              </w:rPr>
            </w:pPr>
            <w:r w:rsidRPr="00CC1926">
              <w:rPr>
                <w:rFonts w:ascii="Calibri" w:hAnsi="Calibri" w:cs="Calibri"/>
                <w:b w:val="0"/>
                <w:color w:val="000000"/>
                <w:sz w:val="22"/>
                <w:szCs w:val="22"/>
              </w:rPr>
              <w:t>C61</w:t>
            </w:r>
          </w:p>
        </w:tc>
        <w:tc>
          <w:tcPr>
            <w:tcW w:w="2410" w:type="dxa"/>
            <w:noWrap/>
            <w:hideMark/>
          </w:tcPr>
          <w:p w:rsidRPr="00CC1926" w:rsidR="00CC1926" w:rsidP="00CC1926" w:rsidRDefault="00CC1926" w14:paraId="1AFB366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2C82.Z</w:t>
            </w:r>
          </w:p>
        </w:tc>
      </w:tr>
      <w:tr w:rsidRPr="00CC1926" w:rsidR="00CC1926" w:rsidTr="00CC1926" w14:paraId="4C4D4D6A"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ADD6085" w14:textId="77777777">
            <w:pPr>
              <w:rPr>
                <w:rFonts w:ascii="Calibri" w:hAnsi="Calibri" w:cs="Calibri"/>
                <w:b w:val="0"/>
                <w:color w:val="000000"/>
                <w:sz w:val="22"/>
                <w:szCs w:val="22"/>
              </w:rPr>
            </w:pPr>
            <w:r w:rsidRPr="00CC1926">
              <w:rPr>
                <w:rFonts w:ascii="Calibri" w:hAnsi="Calibri" w:cs="Calibri"/>
                <w:b w:val="0"/>
                <w:color w:val="000000"/>
                <w:sz w:val="22"/>
                <w:szCs w:val="22"/>
              </w:rPr>
              <w:t>C61.0</w:t>
            </w:r>
          </w:p>
        </w:tc>
        <w:tc>
          <w:tcPr>
            <w:tcW w:w="2410" w:type="dxa"/>
            <w:noWrap/>
            <w:hideMark/>
          </w:tcPr>
          <w:p w:rsidRPr="00CC1926" w:rsidR="00CC1926" w:rsidP="00CC1926" w:rsidRDefault="00CC1926" w14:paraId="49CCAE7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2C82.Z</w:t>
            </w:r>
          </w:p>
        </w:tc>
      </w:tr>
      <w:tr w:rsidRPr="00CC1926" w:rsidR="00CC1926" w:rsidTr="00CC1926" w14:paraId="4124AA8D"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C9FBAF7" w14:textId="77777777">
            <w:pPr>
              <w:rPr>
                <w:rFonts w:ascii="Calibri" w:hAnsi="Calibri" w:cs="Calibri"/>
                <w:b w:val="0"/>
                <w:color w:val="000000"/>
                <w:sz w:val="22"/>
                <w:szCs w:val="22"/>
              </w:rPr>
            </w:pPr>
            <w:r w:rsidRPr="00CC1926">
              <w:rPr>
                <w:rFonts w:ascii="Calibri" w:hAnsi="Calibri" w:cs="Calibri"/>
                <w:b w:val="0"/>
                <w:color w:val="000000"/>
                <w:sz w:val="22"/>
                <w:szCs w:val="22"/>
              </w:rPr>
              <w:t>C62.0</w:t>
            </w:r>
          </w:p>
        </w:tc>
        <w:tc>
          <w:tcPr>
            <w:tcW w:w="2410" w:type="dxa"/>
            <w:noWrap/>
            <w:hideMark/>
          </w:tcPr>
          <w:p w:rsidRPr="00CC1926" w:rsidR="00CC1926" w:rsidP="00CC1926" w:rsidRDefault="00CC1926" w14:paraId="26D47F4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2C80.Z</w:t>
            </w:r>
          </w:p>
        </w:tc>
      </w:tr>
      <w:tr w:rsidRPr="00CC1926" w:rsidR="00CC1926" w:rsidTr="00CC1926" w14:paraId="27D7CE62"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6AFCD8C" w14:textId="77777777">
            <w:pPr>
              <w:rPr>
                <w:rFonts w:ascii="Calibri" w:hAnsi="Calibri" w:cs="Calibri"/>
                <w:b w:val="0"/>
                <w:color w:val="000000"/>
                <w:sz w:val="22"/>
                <w:szCs w:val="22"/>
              </w:rPr>
            </w:pPr>
            <w:r w:rsidRPr="00CC1926">
              <w:rPr>
                <w:rFonts w:ascii="Calibri" w:hAnsi="Calibri" w:cs="Calibri"/>
                <w:b w:val="0"/>
                <w:color w:val="000000"/>
                <w:sz w:val="22"/>
                <w:szCs w:val="22"/>
              </w:rPr>
              <w:t>C62</w:t>
            </w:r>
          </w:p>
        </w:tc>
        <w:tc>
          <w:tcPr>
            <w:tcW w:w="2410" w:type="dxa"/>
            <w:noWrap/>
            <w:hideMark/>
          </w:tcPr>
          <w:p w:rsidRPr="00CC1926" w:rsidR="00CC1926" w:rsidP="00CC1926" w:rsidRDefault="00CC1926" w14:paraId="116D440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2C80.Z</w:t>
            </w:r>
          </w:p>
        </w:tc>
      </w:tr>
      <w:tr w:rsidRPr="00CC1926" w:rsidR="00CC1926" w:rsidTr="00CC1926" w14:paraId="55A73C3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D155986" w14:textId="77777777">
            <w:pPr>
              <w:rPr>
                <w:rFonts w:ascii="Calibri" w:hAnsi="Calibri" w:cs="Calibri"/>
                <w:b w:val="0"/>
                <w:color w:val="000000"/>
                <w:sz w:val="22"/>
                <w:szCs w:val="22"/>
              </w:rPr>
            </w:pPr>
            <w:r w:rsidRPr="00CC1926">
              <w:rPr>
                <w:rFonts w:ascii="Calibri" w:hAnsi="Calibri" w:cs="Calibri"/>
                <w:b w:val="0"/>
                <w:color w:val="000000"/>
                <w:sz w:val="22"/>
                <w:szCs w:val="22"/>
              </w:rPr>
              <w:t>C62.1</w:t>
            </w:r>
          </w:p>
        </w:tc>
        <w:tc>
          <w:tcPr>
            <w:tcW w:w="2410" w:type="dxa"/>
            <w:noWrap/>
            <w:hideMark/>
          </w:tcPr>
          <w:p w:rsidRPr="00CC1926" w:rsidR="00CC1926" w:rsidP="00CC1926" w:rsidRDefault="00CC1926" w14:paraId="57182DF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2C80.Z</w:t>
            </w:r>
          </w:p>
        </w:tc>
      </w:tr>
      <w:tr w:rsidRPr="00CC1926" w:rsidR="00CC1926" w:rsidTr="00CC1926" w14:paraId="347BA70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BBEA0CB" w14:textId="77777777">
            <w:pPr>
              <w:rPr>
                <w:rFonts w:ascii="Calibri" w:hAnsi="Calibri" w:cs="Calibri"/>
                <w:b w:val="0"/>
                <w:color w:val="000000"/>
                <w:sz w:val="22"/>
                <w:szCs w:val="22"/>
              </w:rPr>
            </w:pPr>
            <w:r w:rsidRPr="00CC1926">
              <w:rPr>
                <w:rFonts w:ascii="Calibri" w:hAnsi="Calibri" w:cs="Calibri"/>
                <w:b w:val="0"/>
                <w:color w:val="000000"/>
                <w:sz w:val="22"/>
                <w:szCs w:val="22"/>
              </w:rPr>
              <w:t>C62.9</w:t>
            </w:r>
          </w:p>
        </w:tc>
        <w:tc>
          <w:tcPr>
            <w:tcW w:w="2410" w:type="dxa"/>
            <w:noWrap/>
            <w:hideMark/>
          </w:tcPr>
          <w:p w:rsidRPr="00CC1926" w:rsidR="00CC1926" w:rsidP="00CC1926" w:rsidRDefault="00CC1926" w14:paraId="2B2B3AC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2C80.Z</w:t>
            </w:r>
          </w:p>
        </w:tc>
      </w:tr>
      <w:tr w:rsidRPr="00CC1926" w:rsidR="00CC1926" w:rsidTr="00CC1926" w14:paraId="19A1387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6C2DE15" w14:textId="77777777">
            <w:pPr>
              <w:rPr>
                <w:rFonts w:ascii="Calibri" w:hAnsi="Calibri" w:cs="Calibri"/>
                <w:b w:val="0"/>
                <w:color w:val="000000"/>
                <w:sz w:val="22"/>
                <w:szCs w:val="22"/>
              </w:rPr>
            </w:pPr>
            <w:r w:rsidRPr="00CC1926">
              <w:rPr>
                <w:rFonts w:ascii="Calibri" w:hAnsi="Calibri" w:cs="Calibri"/>
                <w:b w:val="0"/>
                <w:color w:val="000000"/>
                <w:sz w:val="22"/>
                <w:szCs w:val="22"/>
              </w:rPr>
              <w:t>C63.0</w:t>
            </w:r>
          </w:p>
        </w:tc>
        <w:tc>
          <w:tcPr>
            <w:tcW w:w="2410" w:type="dxa"/>
            <w:noWrap/>
            <w:hideMark/>
          </w:tcPr>
          <w:p w:rsidRPr="00CC1926" w:rsidR="00CC1926" w:rsidP="00CC1926" w:rsidRDefault="00CC1926" w14:paraId="7CCE83B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2C84</w:t>
            </w:r>
          </w:p>
        </w:tc>
      </w:tr>
      <w:tr w:rsidRPr="00CC1926" w:rsidR="00CC1926" w:rsidTr="00CC1926" w14:paraId="2DE2199F"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8FFED4B" w14:textId="77777777">
            <w:pPr>
              <w:rPr>
                <w:rFonts w:ascii="Calibri" w:hAnsi="Calibri" w:cs="Calibri"/>
                <w:b w:val="0"/>
                <w:color w:val="000000"/>
                <w:sz w:val="22"/>
                <w:szCs w:val="22"/>
              </w:rPr>
            </w:pPr>
            <w:r w:rsidRPr="00CC1926">
              <w:rPr>
                <w:rFonts w:ascii="Calibri" w:hAnsi="Calibri" w:cs="Calibri"/>
                <w:b w:val="0"/>
                <w:color w:val="000000"/>
                <w:sz w:val="22"/>
                <w:szCs w:val="22"/>
              </w:rPr>
              <w:t>C63</w:t>
            </w:r>
          </w:p>
        </w:tc>
        <w:tc>
          <w:tcPr>
            <w:tcW w:w="2410" w:type="dxa"/>
            <w:noWrap/>
            <w:hideMark/>
          </w:tcPr>
          <w:p w:rsidRPr="00CC1926" w:rsidR="00CC1926" w:rsidP="00CC1926" w:rsidRDefault="00CC1926" w14:paraId="6D3F3BB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2C84</w:t>
            </w:r>
          </w:p>
        </w:tc>
      </w:tr>
      <w:tr w:rsidRPr="00CC1926" w:rsidR="00CC1926" w:rsidTr="00CC1926" w14:paraId="4CAC3AB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5FDA946" w14:textId="77777777">
            <w:pPr>
              <w:rPr>
                <w:rFonts w:ascii="Calibri" w:hAnsi="Calibri" w:cs="Calibri"/>
                <w:b w:val="0"/>
                <w:color w:val="000000"/>
                <w:sz w:val="22"/>
                <w:szCs w:val="22"/>
              </w:rPr>
            </w:pPr>
            <w:r w:rsidRPr="00CC1926">
              <w:rPr>
                <w:rFonts w:ascii="Calibri" w:hAnsi="Calibri" w:cs="Calibri"/>
                <w:b w:val="0"/>
                <w:color w:val="000000"/>
                <w:sz w:val="22"/>
                <w:szCs w:val="22"/>
              </w:rPr>
              <w:t>C63.1</w:t>
            </w:r>
          </w:p>
        </w:tc>
        <w:tc>
          <w:tcPr>
            <w:tcW w:w="2410" w:type="dxa"/>
            <w:noWrap/>
            <w:hideMark/>
          </w:tcPr>
          <w:p w:rsidRPr="00CC1926" w:rsidR="00CC1926" w:rsidP="00CC1926" w:rsidRDefault="00CC1926" w14:paraId="7F53CB5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2C84</w:t>
            </w:r>
          </w:p>
        </w:tc>
      </w:tr>
      <w:tr w:rsidRPr="00CC1926" w:rsidR="00CC1926" w:rsidTr="00CC1926" w14:paraId="0A20491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6567427" w14:textId="77777777">
            <w:pPr>
              <w:rPr>
                <w:rFonts w:ascii="Calibri" w:hAnsi="Calibri" w:cs="Calibri"/>
                <w:b w:val="0"/>
                <w:color w:val="000000"/>
                <w:sz w:val="22"/>
                <w:szCs w:val="22"/>
              </w:rPr>
            </w:pPr>
            <w:r w:rsidRPr="00CC1926">
              <w:rPr>
                <w:rFonts w:ascii="Calibri" w:hAnsi="Calibri" w:cs="Calibri"/>
                <w:b w:val="0"/>
                <w:color w:val="000000"/>
                <w:sz w:val="22"/>
                <w:szCs w:val="22"/>
              </w:rPr>
              <w:t>C63.2</w:t>
            </w:r>
          </w:p>
        </w:tc>
        <w:tc>
          <w:tcPr>
            <w:tcW w:w="2410" w:type="dxa"/>
            <w:noWrap/>
            <w:hideMark/>
          </w:tcPr>
          <w:p w:rsidRPr="00CC1926" w:rsidR="00CC1926" w:rsidP="00CC1926" w:rsidRDefault="00CC1926" w14:paraId="3DB2A99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2C84</w:t>
            </w:r>
          </w:p>
        </w:tc>
      </w:tr>
      <w:tr w:rsidRPr="00CC1926" w:rsidR="00CC1926" w:rsidTr="00CC1926" w14:paraId="0A1CF285"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3A0C549" w14:textId="77777777">
            <w:pPr>
              <w:rPr>
                <w:rFonts w:ascii="Calibri" w:hAnsi="Calibri" w:cs="Calibri"/>
                <w:b w:val="0"/>
                <w:color w:val="000000"/>
                <w:sz w:val="22"/>
                <w:szCs w:val="22"/>
              </w:rPr>
            </w:pPr>
            <w:r w:rsidRPr="00CC1926">
              <w:rPr>
                <w:rFonts w:ascii="Calibri" w:hAnsi="Calibri" w:cs="Calibri"/>
                <w:b w:val="0"/>
                <w:color w:val="000000"/>
                <w:sz w:val="22"/>
                <w:szCs w:val="22"/>
              </w:rPr>
              <w:t>C63.7</w:t>
            </w:r>
          </w:p>
        </w:tc>
        <w:tc>
          <w:tcPr>
            <w:tcW w:w="2410" w:type="dxa"/>
            <w:noWrap/>
            <w:hideMark/>
          </w:tcPr>
          <w:p w:rsidRPr="00CC1926" w:rsidR="00CC1926" w:rsidP="00CC1926" w:rsidRDefault="00CC1926" w14:paraId="19BD316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2C84</w:t>
            </w:r>
          </w:p>
        </w:tc>
      </w:tr>
      <w:tr w:rsidRPr="00CC1926" w:rsidR="00CC1926" w:rsidTr="00CC1926" w14:paraId="0D56CA2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3909157" w14:textId="77777777">
            <w:pPr>
              <w:rPr>
                <w:rFonts w:ascii="Calibri" w:hAnsi="Calibri" w:cs="Calibri"/>
                <w:b w:val="0"/>
                <w:color w:val="000000"/>
                <w:sz w:val="22"/>
                <w:szCs w:val="22"/>
              </w:rPr>
            </w:pPr>
            <w:r w:rsidRPr="00CC1926">
              <w:rPr>
                <w:rFonts w:ascii="Calibri" w:hAnsi="Calibri" w:cs="Calibri"/>
                <w:b w:val="0"/>
                <w:color w:val="000000"/>
                <w:sz w:val="22"/>
                <w:szCs w:val="22"/>
              </w:rPr>
              <w:t>C63.8</w:t>
            </w:r>
          </w:p>
        </w:tc>
        <w:tc>
          <w:tcPr>
            <w:tcW w:w="2410" w:type="dxa"/>
            <w:noWrap/>
            <w:hideMark/>
          </w:tcPr>
          <w:p w:rsidRPr="00CC1926" w:rsidR="00CC1926" w:rsidP="00CC1926" w:rsidRDefault="00CC1926" w14:paraId="2C2472D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2C84</w:t>
            </w:r>
          </w:p>
        </w:tc>
      </w:tr>
      <w:tr w:rsidRPr="00CC1926" w:rsidR="00CC1926" w:rsidTr="00CC1926" w14:paraId="1D5FCB04"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596BD92" w14:textId="77777777">
            <w:pPr>
              <w:rPr>
                <w:rFonts w:ascii="Calibri" w:hAnsi="Calibri" w:cs="Calibri"/>
                <w:b w:val="0"/>
                <w:color w:val="000000"/>
                <w:sz w:val="22"/>
                <w:szCs w:val="22"/>
              </w:rPr>
            </w:pPr>
            <w:r w:rsidRPr="00CC1926">
              <w:rPr>
                <w:rFonts w:ascii="Calibri" w:hAnsi="Calibri" w:cs="Calibri"/>
                <w:b w:val="0"/>
                <w:color w:val="000000"/>
                <w:sz w:val="22"/>
                <w:szCs w:val="22"/>
              </w:rPr>
              <w:t>C63.9</w:t>
            </w:r>
          </w:p>
        </w:tc>
        <w:tc>
          <w:tcPr>
            <w:tcW w:w="2410" w:type="dxa"/>
            <w:noWrap/>
            <w:hideMark/>
          </w:tcPr>
          <w:p w:rsidRPr="00CC1926" w:rsidR="00CC1926" w:rsidP="00CC1926" w:rsidRDefault="00CC1926" w14:paraId="12F35DB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2C8Z</w:t>
            </w:r>
          </w:p>
        </w:tc>
      </w:tr>
      <w:tr w:rsidRPr="00CC1926" w:rsidR="00CC1926" w:rsidTr="00CC1926" w14:paraId="6B53644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EFC2A7F" w14:textId="77777777">
            <w:pPr>
              <w:rPr>
                <w:rFonts w:ascii="Calibri" w:hAnsi="Calibri" w:cs="Calibri"/>
                <w:b w:val="0"/>
                <w:color w:val="000000"/>
                <w:sz w:val="22"/>
                <w:szCs w:val="22"/>
              </w:rPr>
            </w:pPr>
            <w:r w:rsidRPr="00CC1926">
              <w:rPr>
                <w:rFonts w:ascii="Calibri" w:hAnsi="Calibri" w:cs="Calibri"/>
                <w:b w:val="0"/>
                <w:color w:val="000000"/>
                <w:sz w:val="22"/>
                <w:szCs w:val="22"/>
              </w:rPr>
              <w:t>C64</w:t>
            </w:r>
          </w:p>
        </w:tc>
        <w:tc>
          <w:tcPr>
            <w:tcW w:w="2410" w:type="dxa"/>
            <w:noWrap/>
            <w:hideMark/>
          </w:tcPr>
          <w:p w:rsidRPr="00CC1926" w:rsidR="00CC1926" w:rsidP="00CC1926" w:rsidRDefault="00CC1926" w14:paraId="2AF7465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2C90.Z</w:t>
            </w:r>
          </w:p>
        </w:tc>
      </w:tr>
      <w:tr w:rsidRPr="00CC1926" w:rsidR="00CC1926" w:rsidTr="00CC1926" w14:paraId="78D2CA6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93AF9B7" w14:textId="77777777">
            <w:pPr>
              <w:rPr>
                <w:rFonts w:ascii="Calibri" w:hAnsi="Calibri" w:cs="Calibri"/>
                <w:b w:val="0"/>
                <w:color w:val="000000"/>
                <w:sz w:val="22"/>
                <w:szCs w:val="22"/>
              </w:rPr>
            </w:pPr>
            <w:r w:rsidRPr="00CC1926">
              <w:rPr>
                <w:rFonts w:ascii="Calibri" w:hAnsi="Calibri" w:cs="Calibri"/>
                <w:b w:val="0"/>
                <w:color w:val="000000"/>
                <w:sz w:val="22"/>
                <w:szCs w:val="22"/>
              </w:rPr>
              <w:t>C64.0</w:t>
            </w:r>
          </w:p>
        </w:tc>
        <w:tc>
          <w:tcPr>
            <w:tcW w:w="2410" w:type="dxa"/>
            <w:noWrap/>
            <w:hideMark/>
          </w:tcPr>
          <w:p w:rsidRPr="00CC1926" w:rsidR="00CC1926" w:rsidP="00CC1926" w:rsidRDefault="00CC1926" w14:paraId="668AE07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2C90.Z</w:t>
            </w:r>
          </w:p>
        </w:tc>
      </w:tr>
      <w:tr w:rsidRPr="00CC1926" w:rsidR="00CC1926" w:rsidTr="00CC1926" w14:paraId="4728919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9AB33E5" w14:textId="77777777">
            <w:pPr>
              <w:rPr>
                <w:rFonts w:ascii="Calibri" w:hAnsi="Calibri" w:cs="Calibri"/>
                <w:b w:val="0"/>
                <w:color w:val="000000"/>
                <w:sz w:val="22"/>
                <w:szCs w:val="22"/>
              </w:rPr>
            </w:pPr>
            <w:r w:rsidRPr="00CC1926">
              <w:rPr>
                <w:rFonts w:ascii="Calibri" w:hAnsi="Calibri" w:cs="Calibri"/>
                <w:b w:val="0"/>
                <w:color w:val="000000"/>
                <w:sz w:val="22"/>
                <w:szCs w:val="22"/>
              </w:rPr>
              <w:t>C65</w:t>
            </w:r>
          </w:p>
        </w:tc>
        <w:tc>
          <w:tcPr>
            <w:tcW w:w="2410" w:type="dxa"/>
            <w:noWrap/>
            <w:hideMark/>
          </w:tcPr>
          <w:p w:rsidRPr="00CC1926" w:rsidR="00CC1926" w:rsidP="00CC1926" w:rsidRDefault="00CC1926" w14:paraId="47F2C2D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2C91.Z</w:t>
            </w:r>
          </w:p>
        </w:tc>
      </w:tr>
      <w:tr w:rsidRPr="00CC1926" w:rsidR="00CC1926" w:rsidTr="00CC1926" w14:paraId="54D551E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A66E4A9" w14:textId="77777777">
            <w:pPr>
              <w:rPr>
                <w:rFonts w:ascii="Calibri" w:hAnsi="Calibri" w:cs="Calibri"/>
                <w:b w:val="0"/>
                <w:color w:val="000000"/>
                <w:sz w:val="22"/>
                <w:szCs w:val="22"/>
              </w:rPr>
            </w:pPr>
            <w:r w:rsidRPr="00CC1926">
              <w:rPr>
                <w:rFonts w:ascii="Calibri" w:hAnsi="Calibri" w:cs="Calibri"/>
                <w:b w:val="0"/>
                <w:color w:val="000000"/>
                <w:sz w:val="22"/>
                <w:szCs w:val="22"/>
              </w:rPr>
              <w:t>C65.0</w:t>
            </w:r>
          </w:p>
        </w:tc>
        <w:tc>
          <w:tcPr>
            <w:tcW w:w="2410" w:type="dxa"/>
            <w:noWrap/>
            <w:hideMark/>
          </w:tcPr>
          <w:p w:rsidRPr="00CC1926" w:rsidR="00CC1926" w:rsidP="00CC1926" w:rsidRDefault="00CC1926" w14:paraId="585F232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2C91.Z</w:t>
            </w:r>
          </w:p>
        </w:tc>
      </w:tr>
      <w:tr w:rsidRPr="00CC1926" w:rsidR="00CC1926" w:rsidTr="00CC1926" w14:paraId="1F808ED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6B33175" w14:textId="77777777">
            <w:pPr>
              <w:rPr>
                <w:rFonts w:ascii="Calibri" w:hAnsi="Calibri" w:cs="Calibri"/>
                <w:b w:val="0"/>
                <w:color w:val="000000"/>
                <w:sz w:val="22"/>
                <w:szCs w:val="22"/>
              </w:rPr>
            </w:pPr>
            <w:r w:rsidRPr="00CC1926">
              <w:rPr>
                <w:rFonts w:ascii="Calibri" w:hAnsi="Calibri" w:cs="Calibri"/>
                <w:b w:val="0"/>
                <w:color w:val="000000"/>
                <w:sz w:val="22"/>
                <w:szCs w:val="22"/>
              </w:rPr>
              <w:t>C66</w:t>
            </w:r>
          </w:p>
        </w:tc>
        <w:tc>
          <w:tcPr>
            <w:tcW w:w="2410" w:type="dxa"/>
            <w:noWrap/>
            <w:hideMark/>
          </w:tcPr>
          <w:p w:rsidRPr="00CC1926" w:rsidR="00CC1926" w:rsidP="00CC1926" w:rsidRDefault="00CC1926" w14:paraId="737D0D9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2C92.Z</w:t>
            </w:r>
          </w:p>
        </w:tc>
      </w:tr>
      <w:tr w:rsidRPr="00CC1926" w:rsidR="00CC1926" w:rsidTr="00CC1926" w14:paraId="77D9C97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1F48E2C" w14:textId="77777777">
            <w:pPr>
              <w:rPr>
                <w:rFonts w:ascii="Calibri" w:hAnsi="Calibri" w:cs="Calibri"/>
                <w:b w:val="0"/>
                <w:color w:val="000000"/>
                <w:sz w:val="22"/>
                <w:szCs w:val="22"/>
              </w:rPr>
            </w:pPr>
            <w:r w:rsidRPr="00CC1926">
              <w:rPr>
                <w:rFonts w:ascii="Calibri" w:hAnsi="Calibri" w:cs="Calibri"/>
                <w:b w:val="0"/>
                <w:color w:val="000000"/>
                <w:sz w:val="22"/>
                <w:szCs w:val="22"/>
              </w:rPr>
              <w:t>C66.0</w:t>
            </w:r>
          </w:p>
        </w:tc>
        <w:tc>
          <w:tcPr>
            <w:tcW w:w="2410" w:type="dxa"/>
            <w:noWrap/>
            <w:hideMark/>
          </w:tcPr>
          <w:p w:rsidRPr="00CC1926" w:rsidR="00CC1926" w:rsidP="00CC1926" w:rsidRDefault="00CC1926" w14:paraId="3DFEED1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2C92.Z</w:t>
            </w:r>
          </w:p>
        </w:tc>
      </w:tr>
      <w:tr w:rsidRPr="00CC1926" w:rsidR="00CC1926" w:rsidTr="00CC1926" w14:paraId="4743404E"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913CD92" w14:textId="77777777">
            <w:pPr>
              <w:rPr>
                <w:rFonts w:ascii="Calibri" w:hAnsi="Calibri" w:cs="Calibri"/>
                <w:b w:val="0"/>
                <w:color w:val="000000"/>
                <w:sz w:val="22"/>
                <w:szCs w:val="22"/>
              </w:rPr>
            </w:pPr>
            <w:r w:rsidRPr="00CC1926">
              <w:rPr>
                <w:rFonts w:ascii="Calibri" w:hAnsi="Calibri" w:cs="Calibri"/>
                <w:b w:val="0"/>
                <w:color w:val="000000"/>
                <w:sz w:val="22"/>
                <w:szCs w:val="22"/>
              </w:rPr>
              <w:t>C67.0</w:t>
            </w:r>
          </w:p>
        </w:tc>
        <w:tc>
          <w:tcPr>
            <w:tcW w:w="2410" w:type="dxa"/>
            <w:noWrap/>
            <w:hideMark/>
          </w:tcPr>
          <w:p w:rsidRPr="00CC1926" w:rsidR="00CC1926" w:rsidP="00CC1926" w:rsidRDefault="00CC1926" w14:paraId="07C2625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2C94.Z</w:t>
            </w:r>
          </w:p>
        </w:tc>
      </w:tr>
      <w:tr w:rsidRPr="00CC1926" w:rsidR="00CC1926" w:rsidTr="00CC1926" w14:paraId="2E36197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A06B99D" w14:textId="77777777">
            <w:pPr>
              <w:rPr>
                <w:rFonts w:ascii="Calibri" w:hAnsi="Calibri" w:cs="Calibri"/>
                <w:b w:val="0"/>
                <w:color w:val="000000"/>
                <w:sz w:val="22"/>
                <w:szCs w:val="22"/>
              </w:rPr>
            </w:pPr>
            <w:r w:rsidRPr="00CC1926">
              <w:rPr>
                <w:rFonts w:ascii="Calibri" w:hAnsi="Calibri" w:cs="Calibri"/>
                <w:b w:val="0"/>
                <w:color w:val="000000"/>
                <w:sz w:val="22"/>
                <w:szCs w:val="22"/>
              </w:rPr>
              <w:t>C67</w:t>
            </w:r>
          </w:p>
        </w:tc>
        <w:tc>
          <w:tcPr>
            <w:tcW w:w="2410" w:type="dxa"/>
            <w:noWrap/>
            <w:hideMark/>
          </w:tcPr>
          <w:p w:rsidRPr="00CC1926" w:rsidR="00CC1926" w:rsidP="00CC1926" w:rsidRDefault="00CC1926" w14:paraId="6F0BAE9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2C94.Z</w:t>
            </w:r>
          </w:p>
        </w:tc>
      </w:tr>
      <w:tr w:rsidRPr="00CC1926" w:rsidR="00CC1926" w:rsidTr="00CC1926" w14:paraId="1AFF2470"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C7AF99C" w14:textId="77777777">
            <w:pPr>
              <w:rPr>
                <w:rFonts w:ascii="Calibri" w:hAnsi="Calibri" w:cs="Calibri"/>
                <w:b w:val="0"/>
                <w:color w:val="000000"/>
                <w:sz w:val="22"/>
                <w:szCs w:val="22"/>
              </w:rPr>
            </w:pPr>
            <w:r w:rsidRPr="00CC1926">
              <w:rPr>
                <w:rFonts w:ascii="Calibri" w:hAnsi="Calibri" w:cs="Calibri"/>
                <w:b w:val="0"/>
                <w:color w:val="000000"/>
                <w:sz w:val="22"/>
                <w:szCs w:val="22"/>
              </w:rPr>
              <w:t>C67.1</w:t>
            </w:r>
          </w:p>
        </w:tc>
        <w:tc>
          <w:tcPr>
            <w:tcW w:w="2410" w:type="dxa"/>
            <w:noWrap/>
            <w:hideMark/>
          </w:tcPr>
          <w:p w:rsidRPr="00CC1926" w:rsidR="00CC1926" w:rsidP="00CC1926" w:rsidRDefault="00CC1926" w14:paraId="44C6D5A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2C94.Z</w:t>
            </w:r>
          </w:p>
        </w:tc>
      </w:tr>
      <w:tr w:rsidRPr="00CC1926" w:rsidR="00CC1926" w:rsidTr="00CC1926" w14:paraId="5ED3847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9259C14" w14:textId="77777777">
            <w:pPr>
              <w:rPr>
                <w:rFonts w:ascii="Calibri" w:hAnsi="Calibri" w:cs="Calibri"/>
                <w:b w:val="0"/>
                <w:color w:val="000000"/>
                <w:sz w:val="22"/>
                <w:szCs w:val="22"/>
              </w:rPr>
            </w:pPr>
            <w:r w:rsidRPr="00CC1926">
              <w:rPr>
                <w:rFonts w:ascii="Calibri" w:hAnsi="Calibri" w:cs="Calibri"/>
                <w:b w:val="0"/>
                <w:color w:val="000000"/>
                <w:sz w:val="22"/>
                <w:szCs w:val="22"/>
              </w:rPr>
              <w:t>C67.2</w:t>
            </w:r>
          </w:p>
        </w:tc>
        <w:tc>
          <w:tcPr>
            <w:tcW w:w="2410" w:type="dxa"/>
            <w:noWrap/>
            <w:hideMark/>
          </w:tcPr>
          <w:p w:rsidRPr="00CC1926" w:rsidR="00CC1926" w:rsidP="00CC1926" w:rsidRDefault="00CC1926" w14:paraId="42E1785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2C94.Z</w:t>
            </w:r>
          </w:p>
        </w:tc>
      </w:tr>
      <w:tr w:rsidRPr="00CC1926" w:rsidR="00CC1926" w:rsidTr="00CC1926" w14:paraId="4910D229"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38DACA8" w14:textId="77777777">
            <w:pPr>
              <w:rPr>
                <w:rFonts w:ascii="Calibri" w:hAnsi="Calibri" w:cs="Calibri"/>
                <w:b w:val="0"/>
                <w:color w:val="000000"/>
                <w:sz w:val="22"/>
                <w:szCs w:val="22"/>
              </w:rPr>
            </w:pPr>
            <w:r w:rsidRPr="00CC1926">
              <w:rPr>
                <w:rFonts w:ascii="Calibri" w:hAnsi="Calibri" w:cs="Calibri"/>
                <w:b w:val="0"/>
                <w:color w:val="000000"/>
                <w:sz w:val="22"/>
                <w:szCs w:val="22"/>
              </w:rPr>
              <w:t>C67.3</w:t>
            </w:r>
          </w:p>
        </w:tc>
        <w:tc>
          <w:tcPr>
            <w:tcW w:w="2410" w:type="dxa"/>
            <w:noWrap/>
            <w:hideMark/>
          </w:tcPr>
          <w:p w:rsidRPr="00CC1926" w:rsidR="00CC1926" w:rsidP="00CC1926" w:rsidRDefault="00CC1926" w14:paraId="1D25AAA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2C94.Z</w:t>
            </w:r>
          </w:p>
        </w:tc>
      </w:tr>
      <w:tr w:rsidRPr="00CC1926" w:rsidR="00CC1926" w:rsidTr="00CC1926" w14:paraId="7D333918"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55B54A6" w14:textId="77777777">
            <w:pPr>
              <w:rPr>
                <w:rFonts w:ascii="Calibri" w:hAnsi="Calibri" w:cs="Calibri"/>
                <w:b w:val="0"/>
                <w:color w:val="000000"/>
                <w:sz w:val="22"/>
                <w:szCs w:val="22"/>
              </w:rPr>
            </w:pPr>
            <w:r w:rsidRPr="00CC1926">
              <w:rPr>
                <w:rFonts w:ascii="Calibri" w:hAnsi="Calibri" w:cs="Calibri"/>
                <w:b w:val="0"/>
                <w:color w:val="000000"/>
                <w:sz w:val="22"/>
                <w:szCs w:val="22"/>
              </w:rPr>
              <w:t>C67.4</w:t>
            </w:r>
          </w:p>
        </w:tc>
        <w:tc>
          <w:tcPr>
            <w:tcW w:w="2410" w:type="dxa"/>
            <w:noWrap/>
            <w:hideMark/>
          </w:tcPr>
          <w:p w:rsidRPr="00CC1926" w:rsidR="00CC1926" w:rsidP="00CC1926" w:rsidRDefault="00CC1926" w14:paraId="3BCB316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2C94.Z</w:t>
            </w:r>
          </w:p>
        </w:tc>
      </w:tr>
      <w:tr w:rsidRPr="00CC1926" w:rsidR="00CC1926" w:rsidTr="00CC1926" w14:paraId="1F96C90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1225783" w14:textId="77777777">
            <w:pPr>
              <w:rPr>
                <w:rFonts w:ascii="Calibri" w:hAnsi="Calibri" w:cs="Calibri"/>
                <w:b w:val="0"/>
                <w:color w:val="000000"/>
                <w:sz w:val="22"/>
                <w:szCs w:val="22"/>
              </w:rPr>
            </w:pPr>
            <w:r w:rsidRPr="00CC1926">
              <w:rPr>
                <w:rFonts w:ascii="Calibri" w:hAnsi="Calibri" w:cs="Calibri"/>
                <w:b w:val="0"/>
                <w:color w:val="000000"/>
                <w:sz w:val="22"/>
                <w:szCs w:val="22"/>
              </w:rPr>
              <w:t>C67.5</w:t>
            </w:r>
          </w:p>
        </w:tc>
        <w:tc>
          <w:tcPr>
            <w:tcW w:w="2410" w:type="dxa"/>
            <w:noWrap/>
            <w:hideMark/>
          </w:tcPr>
          <w:p w:rsidRPr="00CC1926" w:rsidR="00CC1926" w:rsidP="00CC1926" w:rsidRDefault="00CC1926" w14:paraId="0D8417E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2C94.Z</w:t>
            </w:r>
          </w:p>
        </w:tc>
      </w:tr>
      <w:tr w:rsidRPr="00CC1926" w:rsidR="00CC1926" w:rsidTr="00CC1926" w14:paraId="2781B3E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6ABA50D" w14:textId="77777777">
            <w:pPr>
              <w:rPr>
                <w:rFonts w:ascii="Calibri" w:hAnsi="Calibri" w:cs="Calibri"/>
                <w:b w:val="0"/>
                <w:color w:val="000000"/>
                <w:sz w:val="22"/>
                <w:szCs w:val="22"/>
              </w:rPr>
            </w:pPr>
            <w:r w:rsidRPr="00CC1926">
              <w:rPr>
                <w:rFonts w:ascii="Calibri" w:hAnsi="Calibri" w:cs="Calibri"/>
                <w:b w:val="0"/>
                <w:color w:val="000000"/>
                <w:sz w:val="22"/>
                <w:szCs w:val="22"/>
              </w:rPr>
              <w:t>C67.6</w:t>
            </w:r>
          </w:p>
        </w:tc>
        <w:tc>
          <w:tcPr>
            <w:tcW w:w="2410" w:type="dxa"/>
            <w:noWrap/>
            <w:hideMark/>
          </w:tcPr>
          <w:p w:rsidRPr="00CC1926" w:rsidR="00CC1926" w:rsidP="00CC1926" w:rsidRDefault="00CC1926" w14:paraId="31E7DFC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2C94.Z</w:t>
            </w:r>
          </w:p>
        </w:tc>
      </w:tr>
      <w:tr w:rsidRPr="00CC1926" w:rsidR="00CC1926" w:rsidTr="00CC1926" w14:paraId="6AEB78E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5DEBAF8" w14:textId="77777777">
            <w:pPr>
              <w:rPr>
                <w:rFonts w:ascii="Calibri" w:hAnsi="Calibri" w:cs="Calibri"/>
                <w:b w:val="0"/>
                <w:color w:val="000000"/>
                <w:sz w:val="22"/>
                <w:szCs w:val="22"/>
              </w:rPr>
            </w:pPr>
            <w:r w:rsidRPr="00CC1926">
              <w:rPr>
                <w:rFonts w:ascii="Calibri" w:hAnsi="Calibri" w:cs="Calibri"/>
                <w:b w:val="0"/>
                <w:color w:val="000000"/>
                <w:sz w:val="22"/>
                <w:szCs w:val="22"/>
              </w:rPr>
              <w:t>C67.7</w:t>
            </w:r>
          </w:p>
        </w:tc>
        <w:tc>
          <w:tcPr>
            <w:tcW w:w="2410" w:type="dxa"/>
            <w:noWrap/>
            <w:hideMark/>
          </w:tcPr>
          <w:p w:rsidRPr="00CC1926" w:rsidR="00CC1926" w:rsidP="00CC1926" w:rsidRDefault="00CC1926" w14:paraId="3CB79C1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2C94.Z</w:t>
            </w:r>
          </w:p>
        </w:tc>
      </w:tr>
      <w:tr w:rsidRPr="00CC1926" w:rsidR="00CC1926" w:rsidTr="00CC1926" w14:paraId="4C70BBF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689A38F" w14:textId="77777777">
            <w:pPr>
              <w:rPr>
                <w:rFonts w:ascii="Calibri" w:hAnsi="Calibri" w:cs="Calibri"/>
                <w:b w:val="0"/>
                <w:color w:val="000000"/>
                <w:sz w:val="22"/>
                <w:szCs w:val="22"/>
              </w:rPr>
            </w:pPr>
            <w:r w:rsidRPr="00CC1926">
              <w:rPr>
                <w:rFonts w:ascii="Calibri" w:hAnsi="Calibri" w:cs="Calibri"/>
                <w:b w:val="0"/>
                <w:color w:val="000000"/>
                <w:sz w:val="22"/>
                <w:szCs w:val="22"/>
              </w:rPr>
              <w:t>C67.8</w:t>
            </w:r>
          </w:p>
        </w:tc>
        <w:tc>
          <w:tcPr>
            <w:tcW w:w="2410" w:type="dxa"/>
            <w:noWrap/>
            <w:hideMark/>
          </w:tcPr>
          <w:p w:rsidRPr="00CC1926" w:rsidR="00CC1926" w:rsidP="00CC1926" w:rsidRDefault="00CC1926" w14:paraId="495491F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2C94.Z</w:t>
            </w:r>
          </w:p>
        </w:tc>
      </w:tr>
      <w:tr w:rsidRPr="00CC1926" w:rsidR="00CC1926" w:rsidTr="00CC1926" w14:paraId="4C6A761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BE71F7D" w14:textId="77777777">
            <w:pPr>
              <w:rPr>
                <w:rFonts w:ascii="Calibri" w:hAnsi="Calibri" w:cs="Calibri"/>
                <w:b w:val="0"/>
                <w:color w:val="000000"/>
                <w:sz w:val="22"/>
                <w:szCs w:val="22"/>
              </w:rPr>
            </w:pPr>
            <w:r w:rsidRPr="00CC1926">
              <w:rPr>
                <w:rFonts w:ascii="Calibri" w:hAnsi="Calibri" w:cs="Calibri"/>
                <w:b w:val="0"/>
                <w:color w:val="000000"/>
                <w:sz w:val="22"/>
                <w:szCs w:val="22"/>
              </w:rPr>
              <w:t>C67.9</w:t>
            </w:r>
          </w:p>
        </w:tc>
        <w:tc>
          <w:tcPr>
            <w:tcW w:w="2410" w:type="dxa"/>
            <w:noWrap/>
            <w:hideMark/>
          </w:tcPr>
          <w:p w:rsidRPr="00CC1926" w:rsidR="00CC1926" w:rsidP="00CC1926" w:rsidRDefault="00CC1926" w14:paraId="0CAFB97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2C94.Z</w:t>
            </w:r>
          </w:p>
        </w:tc>
      </w:tr>
      <w:tr w:rsidRPr="00CC1926" w:rsidR="00CC1926" w:rsidTr="00CC1926" w14:paraId="3FABD64A"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B409610" w14:textId="77777777">
            <w:pPr>
              <w:rPr>
                <w:rFonts w:ascii="Calibri" w:hAnsi="Calibri" w:cs="Calibri"/>
                <w:b w:val="0"/>
                <w:color w:val="000000"/>
                <w:sz w:val="22"/>
                <w:szCs w:val="22"/>
              </w:rPr>
            </w:pPr>
            <w:r w:rsidRPr="00CC1926">
              <w:rPr>
                <w:rFonts w:ascii="Calibri" w:hAnsi="Calibri" w:cs="Calibri"/>
                <w:b w:val="0"/>
                <w:color w:val="000000"/>
                <w:sz w:val="22"/>
                <w:szCs w:val="22"/>
              </w:rPr>
              <w:t>C68.0</w:t>
            </w:r>
          </w:p>
        </w:tc>
        <w:tc>
          <w:tcPr>
            <w:tcW w:w="2410" w:type="dxa"/>
            <w:noWrap/>
            <w:hideMark/>
          </w:tcPr>
          <w:p w:rsidRPr="00CC1926" w:rsidR="00CC1926" w:rsidP="00CC1926" w:rsidRDefault="00CC1926" w14:paraId="67C9B18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2C93.Z</w:t>
            </w:r>
          </w:p>
        </w:tc>
      </w:tr>
      <w:tr w:rsidRPr="00CC1926" w:rsidR="00CC1926" w:rsidTr="00CC1926" w14:paraId="05EE0B4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E48BDB5" w14:textId="77777777">
            <w:pPr>
              <w:rPr>
                <w:rFonts w:ascii="Calibri" w:hAnsi="Calibri" w:cs="Calibri"/>
                <w:b w:val="0"/>
                <w:color w:val="000000"/>
                <w:sz w:val="22"/>
                <w:szCs w:val="22"/>
              </w:rPr>
            </w:pPr>
            <w:r w:rsidRPr="00CC1926">
              <w:rPr>
                <w:rFonts w:ascii="Calibri" w:hAnsi="Calibri" w:cs="Calibri"/>
                <w:b w:val="0"/>
                <w:color w:val="000000"/>
                <w:sz w:val="22"/>
                <w:szCs w:val="22"/>
              </w:rPr>
              <w:t>C68</w:t>
            </w:r>
          </w:p>
        </w:tc>
        <w:tc>
          <w:tcPr>
            <w:tcW w:w="2410" w:type="dxa"/>
            <w:noWrap/>
            <w:hideMark/>
          </w:tcPr>
          <w:p w:rsidRPr="00CC1926" w:rsidR="00CC1926" w:rsidP="00CC1926" w:rsidRDefault="00CC1926" w14:paraId="07A2A70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2C93.Z</w:t>
            </w:r>
          </w:p>
        </w:tc>
      </w:tr>
      <w:tr w:rsidRPr="00CC1926" w:rsidR="00CC1926" w:rsidTr="00CC1926" w14:paraId="3197D790"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832D5C5" w14:textId="77777777">
            <w:pPr>
              <w:rPr>
                <w:rFonts w:ascii="Calibri" w:hAnsi="Calibri" w:cs="Calibri"/>
                <w:b w:val="0"/>
                <w:color w:val="000000"/>
                <w:sz w:val="22"/>
                <w:szCs w:val="22"/>
              </w:rPr>
            </w:pPr>
            <w:r w:rsidRPr="00CC1926">
              <w:rPr>
                <w:rFonts w:ascii="Calibri" w:hAnsi="Calibri" w:cs="Calibri"/>
                <w:b w:val="0"/>
                <w:color w:val="000000"/>
                <w:sz w:val="22"/>
                <w:szCs w:val="22"/>
              </w:rPr>
              <w:t>C68.1</w:t>
            </w:r>
          </w:p>
        </w:tc>
        <w:tc>
          <w:tcPr>
            <w:tcW w:w="2410" w:type="dxa"/>
            <w:noWrap/>
            <w:hideMark/>
          </w:tcPr>
          <w:p w:rsidRPr="00CC1926" w:rsidR="00CC1926" w:rsidP="00CC1926" w:rsidRDefault="00CC1926" w14:paraId="713FA48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2C93.Z</w:t>
            </w:r>
          </w:p>
        </w:tc>
      </w:tr>
      <w:tr w:rsidRPr="00CC1926" w:rsidR="00CC1926" w:rsidTr="00CC1926" w14:paraId="779E1A1E"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935875B" w14:textId="77777777">
            <w:pPr>
              <w:rPr>
                <w:rFonts w:ascii="Calibri" w:hAnsi="Calibri" w:cs="Calibri"/>
                <w:b w:val="0"/>
                <w:color w:val="000000"/>
                <w:sz w:val="22"/>
                <w:szCs w:val="22"/>
              </w:rPr>
            </w:pPr>
            <w:r w:rsidRPr="00CC1926">
              <w:rPr>
                <w:rFonts w:ascii="Calibri" w:hAnsi="Calibri" w:cs="Calibri"/>
                <w:b w:val="0"/>
                <w:color w:val="000000"/>
                <w:sz w:val="22"/>
                <w:szCs w:val="22"/>
              </w:rPr>
              <w:t>C68.8</w:t>
            </w:r>
          </w:p>
        </w:tc>
        <w:tc>
          <w:tcPr>
            <w:tcW w:w="2410" w:type="dxa"/>
            <w:noWrap/>
            <w:hideMark/>
          </w:tcPr>
          <w:p w:rsidRPr="00CC1926" w:rsidR="00CC1926" w:rsidP="00CC1926" w:rsidRDefault="00CC1926" w14:paraId="059671F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2C95.Z</w:t>
            </w:r>
          </w:p>
        </w:tc>
      </w:tr>
      <w:tr w:rsidRPr="00CC1926" w:rsidR="00CC1926" w:rsidTr="00CC1926" w14:paraId="2A904C5B"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75CDC80" w14:textId="77777777">
            <w:pPr>
              <w:rPr>
                <w:rFonts w:ascii="Calibri" w:hAnsi="Calibri" w:cs="Calibri"/>
                <w:b w:val="0"/>
                <w:color w:val="000000"/>
                <w:sz w:val="22"/>
                <w:szCs w:val="22"/>
              </w:rPr>
            </w:pPr>
            <w:r w:rsidRPr="00CC1926">
              <w:rPr>
                <w:rFonts w:ascii="Calibri" w:hAnsi="Calibri" w:cs="Calibri"/>
                <w:b w:val="0"/>
                <w:color w:val="000000"/>
                <w:sz w:val="22"/>
                <w:szCs w:val="22"/>
              </w:rPr>
              <w:t>C68.9</w:t>
            </w:r>
          </w:p>
        </w:tc>
        <w:tc>
          <w:tcPr>
            <w:tcW w:w="2410" w:type="dxa"/>
            <w:noWrap/>
            <w:hideMark/>
          </w:tcPr>
          <w:p w:rsidRPr="00CC1926" w:rsidR="00CC1926" w:rsidP="00CC1926" w:rsidRDefault="00CC1926" w14:paraId="1083C7A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2C9Z</w:t>
            </w:r>
          </w:p>
        </w:tc>
      </w:tr>
      <w:tr w:rsidRPr="00CC1926" w:rsidR="00CC1926" w:rsidTr="00CC1926" w14:paraId="234862CE"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CCE1958" w14:textId="77777777">
            <w:pPr>
              <w:rPr>
                <w:rFonts w:ascii="Calibri" w:hAnsi="Calibri" w:cs="Calibri"/>
                <w:b w:val="0"/>
                <w:color w:val="000000"/>
                <w:sz w:val="22"/>
                <w:szCs w:val="22"/>
              </w:rPr>
            </w:pPr>
            <w:r w:rsidRPr="00CC1926">
              <w:rPr>
                <w:rFonts w:ascii="Calibri" w:hAnsi="Calibri" w:cs="Calibri"/>
                <w:b w:val="0"/>
                <w:color w:val="000000"/>
                <w:sz w:val="22"/>
                <w:szCs w:val="22"/>
              </w:rPr>
              <w:t>C69.0</w:t>
            </w:r>
          </w:p>
        </w:tc>
        <w:tc>
          <w:tcPr>
            <w:tcW w:w="2410" w:type="dxa"/>
            <w:noWrap/>
            <w:hideMark/>
          </w:tcPr>
          <w:p w:rsidRPr="00CC1926" w:rsidR="00CC1926" w:rsidP="00CC1926" w:rsidRDefault="00CC1926" w14:paraId="09AF407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2D00.Z</w:t>
            </w:r>
          </w:p>
        </w:tc>
      </w:tr>
      <w:tr w:rsidRPr="00CC1926" w:rsidR="00CC1926" w:rsidTr="00CC1926" w14:paraId="472B7B5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B03494F" w14:textId="77777777">
            <w:pPr>
              <w:rPr>
                <w:rFonts w:ascii="Calibri" w:hAnsi="Calibri" w:cs="Calibri"/>
                <w:b w:val="0"/>
                <w:color w:val="000000"/>
                <w:sz w:val="22"/>
                <w:szCs w:val="22"/>
              </w:rPr>
            </w:pPr>
            <w:r w:rsidRPr="00CC1926">
              <w:rPr>
                <w:rFonts w:ascii="Calibri" w:hAnsi="Calibri" w:cs="Calibri"/>
                <w:b w:val="0"/>
                <w:color w:val="000000"/>
                <w:sz w:val="22"/>
                <w:szCs w:val="22"/>
              </w:rPr>
              <w:t>C69</w:t>
            </w:r>
          </w:p>
        </w:tc>
        <w:tc>
          <w:tcPr>
            <w:tcW w:w="2410" w:type="dxa"/>
            <w:noWrap/>
            <w:hideMark/>
          </w:tcPr>
          <w:p w:rsidRPr="00CC1926" w:rsidR="00CC1926" w:rsidP="00CC1926" w:rsidRDefault="00CC1926" w14:paraId="382038B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2D00.Z</w:t>
            </w:r>
          </w:p>
        </w:tc>
      </w:tr>
      <w:tr w:rsidRPr="00CC1926" w:rsidR="00CC1926" w:rsidTr="00CC1926" w14:paraId="64CDDFD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A28D7A2" w14:textId="77777777">
            <w:pPr>
              <w:rPr>
                <w:rFonts w:ascii="Calibri" w:hAnsi="Calibri" w:cs="Calibri"/>
                <w:b w:val="0"/>
                <w:color w:val="000000"/>
                <w:sz w:val="22"/>
                <w:szCs w:val="22"/>
              </w:rPr>
            </w:pPr>
            <w:r w:rsidRPr="00CC1926">
              <w:rPr>
                <w:rFonts w:ascii="Calibri" w:hAnsi="Calibri" w:cs="Calibri"/>
                <w:b w:val="0"/>
                <w:color w:val="000000"/>
                <w:sz w:val="22"/>
                <w:szCs w:val="22"/>
              </w:rPr>
              <w:t>C69.1</w:t>
            </w:r>
          </w:p>
        </w:tc>
        <w:tc>
          <w:tcPr>
            <w:tcW w:w="2410" w:type="dxa"/>
            <w:noWrap/>
            <w:hideMark/>
          </w:tcPr>
          <w:p w:rsidRPr="00CC1926" w:rsidR="00CC1926" w:rsidP="00CC1926" w:rsidRDefault="00CC1926" w14:paraId="3BE53FD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2D01.Z</w:t>
            </w:r>
          </w:p>
        </w:tc>
      </w:tr>
      <w:tr w:rsidRPr="00CC1926" w:rsidR="00CC1926" w:rsidTr="00CC1926" w14:paraId="14AC8680"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911D7D5" w14:textId="77777777">
            <w:pPr>
              <w:rPr>
                <w:rFonts w:ascii="Calibri" w:hAnsi="Calibri" w:cs="Calibri"/>
                <w:b w:val="0"/>
                <w:color w:val="000000"/>
                <w:sz w:val="22"/>
                <w:szCs w:val="22"/>
              </w:rPr>
            </w:pPr>
            <w:r w:rsidRPr="00CC1926">
              <w:rPr>
                <w:rFonts w:ascii="Calibri" w:hAnsi="Calibri" w:cs="Calibri"/>
                <w:b w:val="0"/>
                <w:color w:val="000000"/>
                <w:sz w:val="22"/>
                <w:szCs w:val="22"/>
              </w:rPr>
              <w:t>C69.2</w:t>
            </w:r>
          </w:p>
        </w:tc>
        <w:tc>
          <w:tcPr>
            <w:tcW w:w="2410" w:type="dxa"/>
            <w:noWrap/>
            <w:hideMark/>
          </w:tcPr>
          <w:p w:rsidRPr="00CC1926" w:rsidR="00CC1926" w:rsidP="00CC1926" w:rsidRDefault="00CC1926" w14:paraId="4C91E93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2D02.Z</w:t>
            </w:r>
          </w:p>
        </w:tc>
      </w:tr>
      <w:tr w:rsidRPr="00CC1926" w:rsidR="00CC1926" w:rsidTr="00CC1926" w14:paraId="5307D8B2"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9B093B9" w14:textId="77777777">
            <w:pPr>
              <w:rPr>
                <w:rFonts w:ascii="Calibri" w:hAnsi="Calibri" w:cs="Calibri"/>
                <w:b w:val="0"/>
                <w:color w:val="000000"/>
                <w:sz w:val="22"/>
                <w:szCs w:val="22"/>
              </w:rPr>
            </w:pPr>
            <w:r w:rsidRPr="00CC1926">
              <w:rPr>
                <w:rFonts w:ascii="Calibri" w:hAnsi="Calibri" w:cs="Calibri"/>
                <w:b w:val="0"/>
                <w:color w:val="000000"/>
                <w:sz w:val="22"/>
                <w:szCs w:val="22"/>
              </w:rPr>
              <w:t>C69.3</w:t>
            </w:r>
          </w:p>
        </w:tc>
        <w:tc>
          <w:tcPr>
            <w:tcW w:w="2410" w:type="dxa"/>
            <w:noWrap/>
            <w:hideMark/>
          </w:tcPr>
          <w:p w:rsidRPr="00CC1926" w:rsidR="00CC1926" w:rsidP="00CC1926" w:rsidRDefault="00CC1926" w14:paraId="461FF50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2D05</w:t>
            </w:r>
          </w:p>
        </w:tc>
      </w:tr>
      <w:tr w:rsidRPr="00CC1926" w:rsidR="00CC1926" w:rsidTr="00CC1926" w14:paraId="6971E8D8"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F11059E" w14:textId="77777777">
            <w:pPr>
              <w:rPr>
                <w:rFonts w:ascii="Calibri" w:hAnsi="Calibri" w:cs="Calibri"/>
                <w:b w:val="0"/>
                <w:color w:val="000000"/>
                <w:sz w:val="22"/>
                <w:szCs w:val="22"/>
              </w:rPr>
            </w:pPr>
            <w:r w:rsidRPr="00CC1926">
              <w:rPr>
                <w:rFonts w:ascii="Calibri" w:hAnsi="Calibri" w:cs="Calibri"/>
                <w:b w:val="0"/>
                <w:color w:val="000000"/>
                <w:sz w:val="22"/>
                <w:szCs w:val="22"/>
              </w:rPr>
              <w:t>C69.4</w:t>
            </w:r>
          </w:p>
        </w:tc>
        <w:tc>
          <w:tcPr>
            <w:tcW w:w="2410" w:type="dxa"/>
            <w:noWrap/>
            <w:hideMark/>
          </w:tcPr>
          <w:p w:rsidRPr="00CC1926" w:rsidR="00CC1926" w:rsidP="00CC1926" w:rsidRDefault="00CC1926" w14:paraId="7B11803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2D06.Z</w:t>
            </w:r>
          </w:p>
        </w:tc>
      </w:tr>
      <w:tr w:rsidRPr="00CC1926" w:rsidR="00CC1926" w:rsidTr="00CC1926" w14:paraId="3731DCA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1FE9F54" w14:textId="77777777">
            <w:pPr>
              <w:rPr>
                <w:rFonts w:ascii="Calibri" w:hAnsi="Calibri" w:cs="Calibri"/>
                <w:b w:val="0"/>
                <w:color w:val="000000"/>
                <w:sz w:val="22"/>
                <w:szCs w:val="22"/>
              </w:rPr>
            </w:pPr>
            <w:r w:rsidRPr="00CC1926">
              <w:rPr>
                <w:rFonts w:ascii="Calibri" w:hAnsi="Calibri" w:cs="Calibri"/>
                <w:b w:val="0"/>
                <w:color w:val="000000"/>
                <w:sz w:val="22"/>
                <w:szCs w:val="22"/>
              </w:rPr>
              <w:t>C69.5</w:t>
            </w:r>
          </w:p>
        </w:tc>
        <w:tc>
          <w:tcPr>
            <w:tcW w:w="2410" w:type="dxa"/>
            <w:noWrap/>
            <w:hideMark/>
          </w:tcPr>
          <w:p w:rsidRPr="00CC1926" w:rsidR="00CC1926" w:rsidP="00CC1926" w:rsidRDefault="00CC1926" w14:paraId="303332D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2D03.Z</w:t>
            </w:r>
          </w:p>
        </w:tc>
      </w:tr>
      <w:tr w:rsidRPr="00CC1926" w:rsidR="00CC1926" w:rsidTr="00CC1926" w14:paraId="0644F569"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EEA2917" w14:textId="77777777">
            <w:pPr>
              <w:rPr>
                <w:rFonts w:ascii="Calibri" w:hAnsi="Calibri" w:cs="Calibri"/>
                <w:b w:val="0"/>
                <w:color w:val="000000"/>
                <w:sz w:val="22"/>
                <w:szCs w:val="22"/>
              </w:rPr>
            </w:pPr>
            <w:r w:rsidRPr="00CC1926">
              <w:rPr>
                <w:rFonts w:ascii="Calibri" w:hAnsi="Calibri" w:cs="Calibri"/>
                <w:b w:val="0"/>
                <w:color w:val="000000"/>
                <w:sz w:val="22"/>
                <w:szCs w:val="22"/>
              </w:rPr>
              <w:t>C69.6</w:t>
            </w:r>
          </w:p>
        </w:tc>
        <w:tc>
          <w:tcPr>
            <w:tcW w:w="2410" w:type="dxa"/>
            <w:noWrap/>
            <w:hideMark/>
          </w:tcPr>
          <w:p w:rsidRPr="00CC1926" w:rsidR="00CC1926" w:rsidP="00CC1926" w:rsidRDefault="00CC1926" w14:paraId="483722F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2D04</w:t>
            </w:r>
          </w:p>
        </w:tc>
      </w:tr>
      <w:tr w:rsidRPr="00CC1926" w:rsidR="00CC1926" w:rsidTr="00CC1926" w14:paraId="4E0EBE69"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E877FE8" w14:textId="77777777">
            <w:pPr>
              <w:rPr>
                <w:rFonts w:ascii="Calibri" w:hAnsi="Calibri" w:cs="Calibri"/>
                <w:b w:val="0"/>
                <w:color w:val="000000"/>
                <w:sz w:val="22"/>
                <w:szCs w:val="22"/>
              </w:rPr>
            </w:pPr>
            <w:r w:rsidRPr="00CC1926">
              <w:rPr>
                <w:rFonts w:ascii="Calibri" w:hAnsi="Calibri" w:cs="Calibri"/>
                <w:b w:val="0"/>
                <w:color w:val="000000"/>
                <w:sz w:val="22"/>
                <w:szCs w:val="22"/>
              </w:rPr>
              <w:t>C69.8</w:t>
            </w:r>
          </w:p>
        </w:tc>
        <w:tc>
          <w:tcPr>
            <w:tcW w:w="2410" w:type="dxa"/>
            <w:noWrap/>
            <w:hideMark/>
          </w:tcPr>
          <w:p w:rsidRPr="00CC1926" w:rsidR="00CC1926" w:rsidP="00CC1926" w:rsidRDefault="00CC1926" w14:paraId="4F42BB0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2D0Z</w:t>
            </w:r>
          </w:p>
        </w:tc>
      </w:tr>
      <w:tr w:rsidRPr="00CC1926" w:rsidR="00CC1926" w:rsidTr="00CC1926" w14:paraId="34034D1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6AB9012" w14:textId="77777777">
            <w:pPr>
              <w:rPr>
                <w:rFonts w:ascii="Calibri" w:hAnsi="Calibri" w:cs="Calibri"/>
                <w:b w:val="0"/>
                <w:color w:val="000000"/>
                <w:sz w:val="22"/>
                <w:szCs w:val="22"/>
              </w:rPr>
            </w:pPr>
            <w:r w:rsidRPr="00CC1926">
              <w:rPr>
                <w:rFonts w:ascii="Calibri" w:hAnsi="Calibri" w:cs="Calibri"/>
                <w:b w:val="0"/>
                <w:color w:val="000000"/>
                <w:sz w:val="22"/>
                <w:szCs w:val="22"/>
              </w:rPr>
              <w:t>C69.9</w:t>
            </w:r>
          </w:p>
        </w:tc>
        <w:tc>
          <w:tcPr>
            <w:tcW w:w="2410" w:type="dxa"/>
            <w:noWrap/>
            <w:hideMark/>
          </w:tcPr>
          <w:p w:rsidRPr="00CC1926" w:rsidR="00CC1926" w:rsidP="00CC1926" w:rsidRDefault="00CC1926" w14:paraId="1EC2D8C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2D0Z</w:t>
            </w:r>
          </w:p>
        </w:tc>
      </w:tr>
      <w:tr w:rsidRPr="00CC1926" w:rsidR="00CC1926" w:rsidTr="00CC1926" w14:paraId="3A8CDF2E"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DB25747" w14:textId="77777777">
            <w:pPr>
              <w:rPr>
                <w:rFonts w:ascii="Calibri" w:hAnsi="Calibri" w:cs="Calibri"/>
                <w:b w:val="0"/>
                <w:color w:val="000000"/>
                <w:sz w:val="22"/>
                <w:szCs w:val="22"/>
              </w:rPr>
            </w:pPr>
            <w:r w:rsidRPr="00CC1926">
              <w:rPr>
                <w:rFonts w:ascii="Calibri" w:hAnsi="Calibri" w:cs="Calibri"/>
                <w:b w:val="0"/>
                <w:color w:val="000000"/>
                <w:sz w:val="22"/>
                <w:szCs w:val="22"/>
              </w:rPr>
              <w:t>C70.0</w:t>
            </w:r>
          </w:p>
        </w:tc>
        <w:tc>
          <w:tcPr>
            <w:tcW w:w="2410" w:type="dxa"/>
            <w:noWrap/>
            <w:hideMark/>
          </w:tcPr>
          <w:p w:rsidRPr="00CC1926" w:rsidR="00CC1926" w:rsidP="00CC1926" w:rsidRDefault="00CC1926" w14:paraId="3DCB47C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2A01.00</w:t>
            </w:r>
          </w:p>
        </w:tc>
      </w:tr>
      <w:tr w:rsidRPr="00CC1926" w:rsidR="00CC1926" w:rsidTr="00CC1926" w14:paraId="287DC40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95AAB4C" w14:textId="77777777">
            <w:pPr>
              <w:rPr>
                <w:rFonts w:ascii="Calibri" w:hAnsi="Calibri" w:cs="Calibri"/>
                <w:b w:val="0"/>
                <w:color w:val="000000"/>
                <w:sz w:val="22"/>
                <w:szCs w:val="22"/>
              </w:rPr>
            </w:pPr>
            <w:r w:rsidRPr="00CC1926">
              <w:rPr>
                <w:rFonts w:ascii="Calibri" w:hAnsi="Calibri" w:cs="Calibri"/>
                <w:b w:val="0"/>
                <w:color w:val="000000"/>
                <w:sz w:val="22"/>
                <w:szCs w:val="22"/>
              </w:rPr>
              <w:t>C70</w:t>
            </w:r>
          </w:p>
        </w:tc>
        <w:tc>
          <w:tcPr>
            <w:tcW w:w="2410" w:type="dxa"/>
            <w:noWrap/>
            <w:hideMark/>
          </w:tcPr>
          <w:p w:rsidRPr="00CC1926" w:rsidR="00CC1926" w:rsidP="00CC1926" w:rsidRDefault="00CC1926" w14:paraId="366A564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2A01.00</w:t>
            </w:r>
          </w:p>
        </w:tc>
      </w:tr>
      <w:tr w:rsidRPr="00CC1926" w:rsidR="00CC1926" w:rsidTr="00CC1926" w14:paraId="48B7117A"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BD71F21" w14:textId="77777777">
            <w:pPr>
              <w:rPr>
                <w:rFonts w:ascii="Calibri" w:hAnsi="Calibri" w:cs="Calibri"/>
                <w:b w:val="0"/>
                <w:color w:val="000000"/>
                <w:sz w:val="22"/>
                <w:szCs w:val="22"/>
              </w:rPr>
            </w:pPr>
            <w:r w:rsidRPr="00CC1926">
              <w:rPr>
                <w:rFonts w:ascii="Calibri" w:hAnsi="Calibri" w:cs="Calibri"/>
                <w:b w:val="0"/>
                <w:color w:val="000000"/>
                <w:sz w:val="22"/>
                <w:szCs w:val="22"/>
              </w:rPr>
              <w:t>C70.1</w:t>
            </w:r>
          </w:p>
        </w:tc>
        <w:tc>
          <w:tcPr>
            <w:tcW w:w="2410" w:type="dxa"/>
            <w:noWrap/>
            <w:hideMark/>
          </w:tcPr>
          <w:p w:rsidRPr="00CC1926" w:rsidR="00CC1926" w:rsidP="00CC1926" w:rsidRDefault="00CC1926" w14:paraId="06D2313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2A01.2</w:t>
            </w:r>
          </w:p>
        </w:tc>
      </w:tr>
      <w:tr w:rsidRPr="00CC1926" w:rsidR="00CC1926" w:rsidTr="00CC1926" w14:paraId="43447C8D"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22650E2" w14:textId="77777777">
            <w:pPr>
              <w:rPr>
                <w:rFonts w:ascii="Calibri" w:hAnsi="Calibri" w:cs="Calibri"/>
                <w:b w:val="0"/>
                <w:color w:val="000000"/>
                <w:sz w:val="22"/>
                <w:szCs w:val="22"/>
              </w:rPr>
            </w:pPr>
            <w:r w:rsidRPr="00CC1926">
              <w:rPr>
                <w:rFonts w:ascii="Calibri" w:hAnsi="Calibri" w:cs="Calibri"/>
                <w:b w:val="0"/>
                <w:color w:val="000000"/>
                <w:sz w:val="22"/>
                <w:szCs w:val="22"/>
              </w:rPr>
              <w:t>C70.9</w:t>
            </w:r>
          </w:p>
        </w:tc>
        <w:tc>
          <w:tcPr>
            <w:tcW w:w="2410" w:type="dxa"/>
            <w:noWrap/>
            <w:hideMark/>
          </w:tcPr>
          <w:p w:rsidRPr="00CC1926" w:rsidR="00CC1926" w:rsidP="00CC1926" w:rsidRDefault="00CC1926" w14:paraId="02F9C69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2A01.00</w:t>
            </w:r>
          </w:p>
        </w:tc>
      </w:tr>
      <w:tr w:rsidRPr="00CC1926" w:rsidR="00CC1926" w:rsidTr="00CC1926" w14:paraId="2875D51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56B0411" w14:textId="77777777">
            <w:pPr>
              <w:rPr>
                <w:rFonts w:ascii="Calibri" w:hAnsi="Calibri" w:cs="Calibri"/>
                <w:b w:val="0"/>
                <w:color w:val="000000"/>
                <w:sz w:val="22"/>
                <w:szCs w:val="22"/>
              </w:rPr>
            </w:pPr>
            <w:r w:rsidRPr="00CC1926">
              <w:rPr>
                <w:rFonts w:ascii="Calibri" w:hAnsi="Calibri" w:cs="Calibri"/>
                <w:b w:val="0"/>
                <w:color w:val="000000"/>
                <w:sz w:val="22"/>
                <w:szCs w:val="22"/>
              </w:rPr>
              <w:t>C71.0</w:t>
            </w:r>
          </w:p>
        </w:tc>
        <w:tc>
          <w:tcPr>
            <w:tcW w:w="2410" w:type="dxa"/>
            <w:noWrap/>
            <w:hideMark/>
          </w:tcPr>
          <w:p w:rsidRPr="00CC1926" w:rsidR="00CC1926" w:rsidP="00CC1926" w:rsidRDefault="00CC1926" w14:paraId="6587DEA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2A00.5</w:t>
            </w:r>
          </w:p>
        </w:tc>
      </w:tr>
      <w:tr w:rsidRPr="00CC1926" w:rsidR="00CC1926" w:rsidTr="00CC1926" w14:paraId="6A6910D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B7D533C" w14:textId="77777777">
            <w:pPr>
              <w:rPr>
                <w:rFonts w:ascii="Calibri" w:hAnsi="Calibri" w:cs="Calibri"/>
                <w:b w:val="0"/>
                <w:color w:val="000000"/>
                <w:sz w:val="22"/>
                <w:szCs w:val="22"/>
              </w:rPr>
            </w:pPr>
            <w:r w:rsidRPr="00CC1926">
              <w:rPr>
                <w:rFonts w:ascii="Calibri" w:hAnsi="Calibri" w:cs="Calibri"/>
                <w:b w:val="0"/>
                <w:color w:val="000000"/>
                <w:sz w:val="22"/>
                <w:szCs w:val="22"/>
              </w:rPr>
              <w:t>C71</w:t>
            </w:r>
          </w:p>
        </w:tc>
        <w:tc>
          <w:tcPr>
            <w:tcW w:w="2410" w:type="dxa"/>
            <w:noWrap/>
            <w:hideMark/>
          </w:tcPr>
          <w:p w:rsidRPr="00CC1926" w:rsidR="00CC1926" w:rsidP="00CC1926" w:rsidRDefault="00CC1926" w14:paraId="21EF0A4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2A00.5</w:t>
            </w:r>
          </w:p>
        </w:tc>
      </w:tr>
      <w:tr w:rsidRPr="00CC1926" w:rsidR="00CC1926" w:rsidTr="00CC1926" w14:paraId="6E282CF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BB7EEE8" w14:textId="77777777">
            <w:pPr>
              <w:rPr>
                <w:rFonts w:ascii="Calibri" w:hAnsi="Calibri" w:cs="Calibri"/>
                <w:b w:val="0"/>
                <w:color w:val="000000"/>
                <w:sz w:val="22"/>
                <w:szCs w:val="22"/>
              </w:rPr>
            </w:pPr>
            <w:r w:rsidRPr="00CC1926">
              <w:rPr>
                <w:rFonts w:ascii="Calibri" w:hAnsi="Calibri" w:cs="Calibri"/>
                <w:b w:val="0"/>
                <w:color w:val="000000"/>
                <w:sz w:val="22"/>
                <w:szCs w:val="22"/>
              </w:rPr>
              <w:t>C71.1</w:t>
            </w:r>
          </w:p>
        </w:tc>
        <w:tc>
          <w:tcPr>
            <w:tcW w:w="2410" w:type="dxa"/>
            <w:noWrap/>
            <w:hideMark/>
          </w:tcPr>
          <w:p w:rsidRPr="00CC1926" w:rsidR="00CC1926" w:rsidP="00CC1926" w:rsidRDefault="00CC1926" w14:paraId="3A551C3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2A00.5</w:t>
            </w:r>
          </w:p>
        </w:tc>
      </w:tr>
      <w:tr w:rsidRPr="00CC1926" w:rsidR="00CC1926" w:rsidTr="00CC1926" w14:paraId="421FF0BB"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651E868" w14:textId="77777777">
            <w:pPr>
              <w:rPr>
                <w:rFonts w:ascii="Calibri" w:hAnsi="Calibri" w:cs="Calibri"/>
                <w:b w:val="0"/>
                <w:color w:val="000000"/>
                <w:sz w:val="22"/>
                <w:szCs w:val="22"/>
              </w:rPr>
            </w:pPr>
            <w:r w:rsidRPr="00CC1926">
              <w:rPr>
                <w:rFonts w:ascii="Calibri" w:hAnsi="Calibri" w:cs="Calibri"/>
                <w:b w:val="0"/>
                <w:color w:val="000000"/>
                <w:sz w:val="22"/>
                <w:szCs w:val="22"/>
              </w:rPr>
              <w:t>C71.2</w:t>
            </w:r>
          </w:p>
        </w:tc>
        <w:tc>
          <w:tcPr>
            <w:tcW w:w="2410" w:type="dxa"/>
            <w:noWrap/>
            <w:hideMark/>
          </w:tcPr>
          <w:p w:rsidRPr="00CC1926" w:rsidR="00CC1926" w:rsidP="00CC1926" w:rsidRDefault="00CC1926" w14:paraId="5F4DAE2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2A00.5</w:t>
            </w:r>
          </w:p>
        </w:tc>
      </w:tr>
      <w:tr w:rsidRPr="00CC1926" w:rsidR="00CC1926" w:rsidTr="00CC1926" w14:paraId="1BDE300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E62FD7D" w14:textId="77777777">
            <w:pPr>
              <w:rPr>
                <w:rFonts w:ascii="Calibri" w:hAnsi="Calibri" w:cs="Calibri"/>
                <w:b w:val="0"/>
                <w:color w:val="000000"/>
                <w:sz w:val="22"/>
                <w:szCs w:val="22"/>
              </w:rPr>
            </w:pPr>
            <w:r w:rsidRPr="00CC1926">
              <w:rPr>
                <w:rFonts w:ascii="Calibri" w:hAnsi="Calibri" w:cs="Calibri"/>
                <w:b w:val="0"/>
                <w:color w:val="000000"/>
                <w:sz w:val="22"/>
                <w:szCs w:val="22"/>
              </w:rPr>
              <w:t>C71.3</w:t>
            </w:r>
          </w:p>
        </w:tc>
        <w:tc>
          <w:tcPr>
            <w:tcW w:w="2410" w:type="dxa"/>
            <w:noWrap/>
            <w:hideMark/>
          </w:tcPr>
          <w:p w:rsidRPr="00CC1926" w:rsidR="00CC1926" w:rsidP="00CC1926" w:rsidRDefault="00CC1926" w14:paraId="16A3902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2A00.5</w:t>
            </w:r>
          </w:p>
        </w:tc>
      </w:tr>
      <w:tr w:rsidRPr="00CC1926" w:rsidR="00CC1926" w:rsidTr="00CC1926" w14:paraId="7BC3322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5E4C8FE" w14:textId="77777777">
            <w:pPr>
              <w:rPr>
                <w:rFonts w:ascii="Calibri" w:hAnsi="Calibri" w:cs="Calibri"/>
                <w:b w:val="0"/>
                <w:color w:val="000000"/>
                <w:sz w:val="22"/>
                <w:szCs w:val="22"/>
              </w:rPr>
            </w:pPr>
            <w:r w:rsidRPr="00CC1926">
              <w:rPr>
                <w:rFonts w:ascii="Calibri" w:hAnsi="Calibri" w:cs="Calibri"/>
                <w:b w:val="0"/>
                <w:color w:val="000000"/>
                <w:sz w:val="22"/>
                <w:szCs w:val="22"/>
              </w:rPr>
              <w:t>C71.4</w:t>
            </w:r>
          </w:p>
        </w:tc>
        <w:tc>
          <w:tcPr>
            <w:tcW w:w="2410" w:type="dxa"/>
            <w:noWrap/>
            <w:hideMark/>
          </w:tcPr>
          <w:p w:rsidRPr="00CC1926" w:rsidR="00CC1926" w:rsidP="00CC1926" w:rsidRDefault="00CC1926" w14:paraId="24FF935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2A00.5</w:t>
            </w:r>
          </w:p>
        </w:tc>
      </w:tr>
      <w:tr w:rsidRPr="00CC1926" w:rsidR="00CC1926" w:rsidTr="00CC1926" w14:paraId="1CF4992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A674CE6" w14:textId="77777777">
            <w:pPr>
              <w:rPr>
                <w:rFonts w:ascii="Calibri" w:hAnsi="Calibri" w:cs="Calibri"/>
                <w:b w:val="0"/>
                <w:color w:val="000000"/>
                <w:sz w:val="22"/>
                <w:szCs w:val="22"/>
              </w:rPr>
            </w:pPr>
            <w:r w:rsidRPr="00CC1926">
              <w:rPr>
                <w:rFonts w:ascii="Calibri" w:hAnsi="Calibri" w:cs="Calibri"/>
                <w:b w:val="0"/>
                <w:color w:val="000000"/>
                <w:sz w:val="22"/>
                <w:szCs w:val="22"/>
              </w:rPr>
              <w:t>C71.5</w:t>
            </w:r>
          </w:p>
        </w:tc>
        <w:tc>
          <w:tcPr>
            <w:tcW w:w="2410" w:type="dxa"/>
            <w:noWrap/>
            <w:hideMark/>
          </w:tcPr>
          <w:p w:rsidRPr="00CC1926" w:rsidR="00CC1926" w:rsidP="00CC1926" w:rsidRDefault="00CC1926" w14:paraId="37FDC17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2A00.5</w:t>
            </w:r>
          </w:p>
        </w:tc>
      </w:tr>
      <w:tr w:rsidRPr="00CC1926" w:rsidR="00CC1926" w:rsidTr="00CC1926" w14:paraId="2C19C31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EA41E3E" w14:textId="77777777">
            <w:pPr>
              <w:rPr>
                <w:rFonts w:ascii="Calibri" w:hAnsi="Calibri" w:cs="Calibri"/>
                <w:b w:val="0"/>
                <w:color w:val="000000"/>
                <w:sz w:val="22"/>
                <w:szCs w:val="22"/>
              </w:rPr>
            </w:pPr>
            <w:r w:rsidRPr="00CC1926">
              <w:rPr>
                <w:rFonts w:ascii="Calibri" w:hAnsi="Calibri" w:cs="Calibri"/>
                <w:b w:val="0"/>
                <w:color w:val="000000"/>
                <w:sz w:val="22"/>
                <w:szCs w:val="22"/>
              </w:rPr>
              <w:t>C71.6</w:t>
            </w:r>
          </w:p>
        </w:tc>
        <w:tc>
          <w:tcPr>
            <w:tcW w:w="2410" w:type="dxa"/>
            <w:noWrap/>
            <w:hideMark/>
          </w:tcPr>
          <w:p w:rsidRPr="00CC1926" w:rsidR="00CC1926" w:rsidP="00CC1926" w:rsidRDefault="00CC1926" w14:paraId="29292FC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2A00.5</w:t>
            </w:r>
          </w:p>
        </w:tc>
      </w:tr>
      <w:tr w:rsidRPr="00CC1926" w:rsidR="00CC1926" w:rsidTr="00CC1926" w14:paraId="623D9D3B"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35D8013" w14:textId="77777777">
            <w:pPr>
              <w:rPr>
                <w:rFonts w:ascii="Calibri" w:hAnsi="Calibri" w:cs="Calibri"/>
                <w:b w:val="0"/>
                <w:color w:val="000000"/>
                <w:sz w:val="22"/>
                <w:szCs w:val="22"/>
              </w:rPr>
            </w:pPr>
            <w:r w:rsidRPr="00CC1926">
              <w:rPr>
                <w:rFonts w:ascii="Calibri" w:hAnsi="Calibri" w:cs="Calibri"/>
                <w:b w:val="0"/>
                <w:color w:val="000000"/>
                <w:sz w:val="22"/>
                <w:szCs w:val="22"/>
              </w:rPr>
              <w:t>C71.7</w:t>
            </w:r>
          </w:p>
        </w:tc>
        <w:tc>
          <w:tcPr>
            <w:tcW w:w="2410" w:type="dxa"/>
            <w:noWrap/>
            <w:hideMark/>
          </w:tcPr>
          <w:p w:rsidRPr="00CC1926" w:rsidR="00CC1926" w:rsidP="00CC1926" w:rsidRDefault="00CC1926" w14:paraId="6507406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2A00.5</w:t>
            </w:r>
          </w:p>
        </w:tc>
      </w:tr>
      <w:tr w:rsidRPr="00CC1926" w:rsidR="00CC1926" w:rsidTr="00CC1926" w14:paraId="41049B40"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0C5D206" w14:textId="77777777">
            <w:pPr>
              <w:rPr>
                <w:rFonts w:ascii="Calibri" w:hAnsi="Calibri" w:cs="Calibri"/>
                <w:b w:val="0"/>
                <w:color w:val="000000"/>
                <w:sz w:val="22"/>
                <w:szCs w:val="22"/>
              </w:rPr>
            </w:pPr>
            <w:r w:rsidRPr="00CC1926">
              <w:rPr>
                <w:rFonts w:ascii="Calibri" w:hAnsi="Calibri" w:cs="Calibri"/>
                <w:b w:val="0"/>
                <w:color w:val="000000"/>
                <w:sz w:val="22"/>
                <w:szCs w:val="22"/>
              </w:rPr>
              <w:lastRenderedPageBreak/>
              <w:t>C71.8</w:t>
            </w:r>
          </w:p>
        </w:tc>
        <w:tc>
          <w:tcPr>
            <w:tcW w:w="2410" w:type="dxa"/>
            <w:noWrap/>
            <w:hideMark/>
          </w:tcPr>
          <w:p w:rsidRPr="00CC1926" w:rsidR="00CC1926" w:rsidP="00CC1926" w:rsidRDefault="00CC1926" w14:paraId="7017181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2A00.5</w:t>
            </w:r>
          </w:p>
        </w:tc>
      </w:tr>
      <w:tr w:rsidRPr="00CC1926" w:rsidR="00CC1926" w:rsidTr="00CC1926" w14:paraId="72FC633E"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8C4BF30" w14:textId="77777777">
            <w:pPr>
              <w:rPr>
                <w:rFonts w:ascii="Calibri" w:hAnsi="Calibri" w:cs="Calibri"/>
                <w:b w:val="0"/>
                <w:color w:val="000000"/>
                <w:sz w:val="22"/>
                <w:szCs w:val="22"/>
              </w:rPr>
            </w:pPr>
            <w:r w:rsidRPr="00CC1926">
              <w:rPr>
                <w:rFonts w:ascii="Calibri" w:hAnsi="Calibri" w:cs="Calibri"/>
                <w:b w:val="0"/>
                <w:color w:val="000000"/>
                <w:sz w:val="22"/>
                <w:szCs w:val="22"/>
              </w:rPr>
              <w:t>C71.9</w:t>
            </w:r>
          </w:p>
        </w:tc>
        <w:tc>
          <w:tcPr>
            <w:tcW w:w="2410" w:type="dxa"/>
            <w:noWrap/>
            <w:hideMark/>
          </w:tcPr>
          <w:p w:rsidRPr="00CC1926" w:rsidR="00CC1926" w:rsidP="00CC1926" w:rsidRDefault="00CC1926" w14:paraId="5EE7859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2A00.5</w:t>
            </w:r>
          </w:p>
        </w:tc>
      </w:tr>
      <w:tr w:rsidRPr="00CC1926" w:rsidR="00CC1926" w:rsidTr="00CC1926" w14:paraId="5A698B6B"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778319D" w14:textId="77777777">
            <w:pPr>
              <w:rPr>
                <w:rFonts w:ascii="Calibri" w:hAnsi="Calibri" w:cs="Calibri"/>
                <w:b w:val="0"/>
                <w:color w:val="000000"/>
                <w:sz w:val="22"/>
                <w:szCs w:val="22"/>
              </w:rPr>
            </w:pPr>
            <w:r w:rsidRPr="00CC1926">
              <w:rPr>
                <w:rFonts w:ascii="Calibri" w:hAnsi="Calibri" w:cs="Calibri"/>
                <w:b w:val="0"/>
                <w:color w:val="000000"/>
                <w:sz w:val="22"/>
                <w:szCs w:val="22"/>
              </w:rPr>
              <w:t>C72.0</w:t>
            </w:r>
          </w:p>
        </w:tc>
        <w:tc>
          <w:tcPr>
            <w:tcW w:w="2410" w:type="dxa"/>
            <w:noWrap/>
            <w:hideMark/>
          </w:tcPr>
          <w:p w:rsidRPr="00CC1926" w:rsidR="00CC1926" w:rsidP="00CC1926" w:rsidRDefault="00CC1926" w14:paraId="39144A0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2A02</w:t>
            </w:r>
          </w:p>
        </w:tc>
      </w:tr>
      <w:tr w:rsidRPr="00CC1926" w:rsidR="00CC1926" w:rsidTr="00CC1926" w14:paraId="407F3551"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E1678A4" w14:textId="77777777">
            <w:pPr>
              <w:rPr>
                <w:rFonts w:ascii="Calibri" w:hAnsi="Calibri" w:cs="Calibri"/>
                <w:b w:val="0"/>
                <w:color w:val="000000"/>
                <w:sz w:val="22"/>
                <w:szCs w:val="22"/>
              </w:rPr>
            </w:pPr>
            <w:r w:rsidRPr="00CC1926">
              <w:rPr>
                <w:rFonts w:ascii="Calibri" w:hAnsi="Calibri" w:cs="Calibri"/>
                <w:b w:val="0"/>
                <w:color w:val="000000"/>
                <w:sz w:val="22"/>
                <w:szCs w:val="22"/>
              </w:rPr>
              <w:t>C72</w:t>
            </w:r>
          </w:p>
        </w:tc>
        <w:tc>
          <w:tcPr>
            <w:tcW w:w="2410" w:type="dxa"/>
            <w:noWrap/>
            <w:hideMark/>
          </w:tcPr>
          <w:p w:rsidRPr="00CC1926" w:rsidR="00CC1926" w:rsidP="00CC1926" w:rsidRDefault="00CC1926" w14:paraId="5F1EED3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2A02</w:t>
            </w:r>
          </w:p>
        </w:tc>
      </w:tr>
      <w:tr w:rsidRPr="00CC1926" w:rsidR="00CC1926" w:rsidTr="00CC1926" w14:paraId="51C60BF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B2D3233" w14:textId="77777777">
            <w:pPr>
              <w:rPr>
                <w:rFonts w:ascii="Calibri" w:hAnsi="Calibri" w:cs="Calibri"/>
                <w:b w:val="0"/>
                <w:color w:val="000000"/>
                <w:sz w:val="22"/>
                <w:szCs w:val="22"/>
              </w:rPr>
            </w:pPr>
            <w:r w:rsidRPr="00CC1926">
              <w:rPr>
                <w:rFonts w:ascii="Calibri" w:hAnsi="Calibri" w:cs="Calibri"/>
                <w:b w:val="0"/>
                <w:color w:val="000000"/>
                <w:sz w:val="22"/>
                <w:szCs w:val="22"/>
              </w:rPr>
              <w:t>C72.1</w:t>
            </w:r>
          </w:p>
        </w:tc>
        <w:tc>
          <w:tcPr>
            <w:tcW w:w="2410" w:type="dxa"/>
            <w:noWrap/>
            <w:hideMark/>
          </w:tcPr>
          <w:p w:rsidRPr="00CC1926" w:rsidR="00CC1926" w:rsidP="00CC1926" w:rsidRDefault="00CC1926" w14:paraId="3FEBBD3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2A02</w:t>
            </w:r>
          </w:p>
        </w:tc>
      </w:tr>
      <w:tr w:rsidRPr="00CC1926" w:rsidR="00CC1926" w:rsidTr="00CC1926" w14:paraId="612CC639"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5C50228" w14:textId="77777777">
            <w:pPr>
              <w:rPr>
                <w:rFonts w:ascii="Calibri" w:hAnsi="Calibri" w:cs="Calibri"/>
                <w:b w:val="0"/>
                <w:color w:val="000000"/>
                <w:sz w:val="22"/>
                <w:szCs w:val="22"/>
              </w:rPr>
            </w:pPr>
            <w:r w:rsidRPr="00CC1926">
              <w:rPr>
                <w:rFonts w:ascii="Calibri" w:hAnsi="Calibri" w:cs="Calibri"/>
                <w:b w:val="0"/>
                <w:color w:val="000000"/>
                <w:sz w:val="22"/>
                <w:szCs w:val="22"/>
              </w:rPr>
              <w:t>C72.2</w:t>
            </w:r>
          </w:p>
        </w:tc>
        <w:tc>
          <w:tcPr>
            <w:tcW w:w="2410" w:type="dxa"/>
            <w:noWrap/>
            <w:hideMark/>
          </w:tcPr>
          <w:p w:rsidRPr="00CC1926" w:rsidR="00CC1926" w:rsidP="00CC1926" w:rsidRDefault="00CC1926" w14:paraId="61F077B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2A02</w:t>
            </w:r>
          </w:p>
        </w:tc>
      </w:tr>
      <w:tr w:rsidRPr="00CC1926" w:rsidR="00CC1926" w:rsidTr="00CC1926" w14:paraId="0C5487E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DBD5B64" w14:textId="77777777">
            <w:pPr>
              <w:rPr>
                <w:rFonts w:ascii="Calibri" w:hAnsi="Calibri" w:cs="Calibri"/>
                <w:b w:val="0"/>
                <w:color w:val="000000"/>
                <w:sz w:val="22"/>
                <w:szCs w:val="22"/>
              </w:rPr>
            </w:pPr>
            <w:r w:rsidRPr="00CC1926">
              <w:rPr>
                <w:rFonts w:ascii="Calibri" w:hAnsi="Calibri" w:cs="Calibri"/>
                <w:b w:val="0"/>
                <w:color w:val="000000"/>
                <w:sz w:val="22"/>
                <w:szCs w:val="22"/>
              </w:rPr>
              <w:t>C72.3</w:t>
            </w:r>
          </w:p>
        </w:tc>
        <w:tc>
          <w:tcPr>
            <w:tcW w:w="2410" w:type="dxa"/>
            <w:noWrap/>
            <w:hideMark/>
          </w:tcPr>
          <w:p w:rsidRPr="00CC1926" w:rsidR="00CC1926" w:rsidP="00CC1926" w:rsidRDefault="00CC1926" w14:paraId="3467C746"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2A02</w:t>
            </w:r>
          </w:p>
        </w:tc>
      </w:tr>
      <w:tr w:rsidRPr="00CC1926" w:rsidR="00CC1926" w:rsidTr="00CC1926" w14:paraId="248B079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1EE3043" w14:textId="77777777">
            <w:pPr>
              <w:rPr>
                <w:rFonts w:ascii="Calibri" w:hAnsi="Calibri" w:cs="Calibri"/>
                <w:b w:val="0"/>
                <w:color w:val="000000"/>
                <w:sz w:val="22"/>
                <w:szCs w:val="22"/>
              </w:rPr>
            </w:pPr>
            <w:r w:rsidRPr="00CC1926">
              <w:rPr>
                <w:rFonts w:ascii="Calibri" w:hAnsi="Calibri" w:cs="Calibri"/>
                <w:b w:val="0"/>
                <w:color w:val="000000"/>
                <w:sz w:val="22"/>
                <w:szCs w:val="22"/>
              </w:rPr>
              <w:t>C72.4</w:t>
            </w:r>
          </w:p>
        </w:tc>
        <w:tc>
          <w:tcPr>
            <w:tcW w:w="2410" w:type="dxa"/>
            <w:noWrap/>
            <w:hideMark/>
          </w:tcPr>
          <w:p w:rsidRPr="00CC1926" w:rsidR="00CC1926" w:rsidP="00CC1926" w:rsidRDefault="00CC1926" w14:paraId="49BE4C8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2A02</w:t>
            </w:r>
          </w:p>
        </w:tc>
      </w:tr>
      <w:tr w:rsidRPr="00CC1926" w:rsidR="00CC1926" w:rsidTr="00CC1926" w14:paraId="313FBA9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4AE6A26" w14:textId="77777777">
            <w:pPr>
              <w:rPr>
                <w:rFonts w:ascii="Calibri" w:hAnsi="Calibri" w:cs="Calibri"/>
                <w:b w:val="0"/>
                <w:color w:val="000000"/>
                <w:sz w:val="22"/>
                <w:szCs w:val="22"/>
              </w:rPr>
            </w:pPr>
            <w:r w:rsidRPr="00CC1926">
              <w:rPr>
                <w:rFonts w:ascii="Calibri" w:hAnsi="Calibri" w:cs="Calibri"/>
                <w:b w:val="0"/>
                <w:color w:val="000000"/>
                <w:sz w:val="22"/>
                <w:szCs w:val="22"/>
              </w:rPr>
              <w:t>C72.5</w:t>
            </w:r>
          </w:p>
        </w:tc>
        <w:tc>
          <w:tcPr>
            <w:tcW w:w="2410" w:type="dxa"/>
            <w:noWrap/>
            <w:hideMark/>
          </w:tcPr>
          <w:p w:rsidRPr="00CC1926" w:rsidR="00CC1926" w:rsidP="00CC1926" w:rsidRDefault="00CC1926" w14:paraId="322ADBD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2A02.1Z</w:t>
            </w:r>
          </w:p>
        </w:tc>
      </w:tr>
      <w:tr w:rsidRPr="00CC1926" w:rsidR="00CC1926" w:rsidTr="00CC1926" w14:paraId="2F486119"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4E70321" w14:textId="77777777">
            <w:pPr>
              <w:rPr>
                <w:rFonts w:ascii="Calibri" w:hAnsi="Calibri" w:cs="Calibri"/>
                <w:b w:val="0"/>
                <w:color w:val="000000"/>
                <w:sz w:val="22"/>
                <w:szCs w:val="22"/>
              </w:rPr>
            </w:pPr>
            <w:r w:rsidRPr="00CC1926">
              <w:rPr>
                <w:rFonts w:ascii="Calibri" w:hAnsi="Calibri" w:cs="Calibri"/>
                <w:b w:val="0"/>
                <w:color w:val="000000"/>
                <w:sz w:val="22"/>
                <w:szCs w:val="22"/>
              </w:rPr>
              <w:t>C72.8</w:t>
            </w:r>
          </w:p>
        </w:tc>
        <w:tc>
          <w:tcPr>
            <w:tcW w:w="2410" w:type="dxa"/>
            <w:noWrap/>
            <w:hideMark/>
          </w:tcPr>
          <w:p w:rsidRPr="00CC1926" w:rsidR="00CC1926" w:rsidP="00CC1926" w:rsidRDefault="00CC1926" w14:paraId="5D7010F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2A02</w:t>
            </w:r>
          </w:p>
        </w:tc>
      </w:tr>
      <w:tr w:rsidRPr="00CC1926" w:rsidR="00CC1926" w:rsidTr="00CC1926" w14:paraId="07C25549"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6C1D5DA" w14:textId="77777777">
            <w:pPr>
              <w:rPr>
                <w:rFonts w:ascii="Calibri" w:hAnsi="Calibri" w:cs="Calibri"/>
                <w:b w:val="0"/>
                <w:color w:val="000000"/>
                <w:sz w:val="22"/>
                <w:szCs w:val="22"/>
              </w:rPr>
            </w:pPr>
            <w:r w:rsidRPr="00CC1926">
              <w:rPr>
                <w:rFonts w:ascii="Calibri" w:hAnsi="Calibri" w:cs="Calibri"/>
                <w:b w:val="0"/>
                <w:color w:val="000000"/>
                <w:sz w:val="22"/>
                <w:szCs w:val="22"/>
              </w:rPr>
              <w:t>C72.9</w:t>
            </w:r>
          </w:p>
        </w:tc>
        <w:tc>
          <w:tcPr>
            <w:tcW w:w="2410" w:type="dxa"/>
            <w:noWrap/>
            <w:hideMark/>
          </w:tcPr>
          <w:p w:rsidRPr="00CC1926" w:rsidR="00CC1926" w:rsidP="00CC1926" w:rsidRDefault="00CC1926" w14:paraId="5535B08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2A0Z</w:t>
            </w:r>
          </w:p>
        </w:tc>
      </w:tr>
      <w:tr w:rsidRPr="00CC1926" w:rsidR="00CC1926" w:rsidTr="00CC1926" w14:paraId="01EA0D9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54E7902" w14:textId="77777777">
            <w:pPr>
              <w:rPr>
                <w:rFonts w:ascii="Calibri" w:hAnsi="Calibri" w:cs="Calibri"/>
                <w:b w:val="0"/>
                <w:color w:val="000000"/>
                <w:sz w:val="22"/>
                <w:szCs w:val="22"/>
              </w:rPr>
            </w:pPr>
            <w:r w:rsidRPr="00CC1926">
              <w:rPr>
                <w:rFonts w:ascii="Calibri" w:hAnsi="Calibri" w:cs="Calibri"/>
                <w:b w:val="0"/>
                <w:color w:val="000000"/>
                <w:sz w:val="22"/>
                <w:szCs w:val="22"/>
              </w:rPr>
              <w:t>C73</w:t>
            </w:r>
          </w:p>
        </w:tc>
        <w:tc>
          <w:tcPr>
            <w:tcW w:w="2410" w:type="dxa"/>
            <w:noWrap/>
            <w:hideMark/>
          </w:tcPr>
          <w:p w:rsidRPr="00CC1926" w:rsidR="00CC1926" w:rsidP="00CC1926" w:rsidRDefault="00CC1926" w14:paraId="6E85110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2D10.Z</w:t>
            </w:r>
          </w:p>
        </w:tc>
      </w:tr>
      <w:tr w:rsidRPr="00CC1926" w:rsidR="00CC1926" w:rsidTr="00CC1926" w14:paraId="036708F0"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B17EC37" w14:textId="77777777">
            <w:pPr>
              <w:rPr>
                <w:rFonts w:ascii="Calibri" w:hAnsi="Calibri" w:cs="Calibri"/>
                <w:b w:val="0"/>
                <w:color w:val="000000"/>
                <w:sz w:val="22"/>
                <w:szCs w:val="22"/>
              </w:rPr>
            </w:pPr>
            <w:r w:rsidRPr="00CC1926">
              <w:rPr>
                <w:rFonts w:ascii="Calibri" w:hAnsi="Calibri" w:cs="Calibri"/>
                <w:b w:val="0"/>
                <w:color w:val="000000"/>
                <w:sz w:val="22"/>
                <w:szCs w:val="22"/>
              </w:rPr>
              <w:t>C73.0</w:t>
            </w:r>
          </w:p>
        </w:tc>
        <w:tc>
          <w:tcPr>
            <w:tcW w:w="2410" w:type="dxa"/>
            <w:noWrap/>
            <w:hideMark/>
          </w:tcPr>
          <w:p w:rsidRPr="00CC1926" w:rsidR="00CC1926" w:rsidP="00CC1926" w:rsidRDefault="00CC1926" w14:paraId="2FCDC0B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2D10.Z</w:t>
            </w:r>
          </w:p>
        </w:tc>
      </w:tr>
      <w:tr w:rsidRPr="00CC1926" w:rsidR="00CC1926" w:rsidTr="00CC1926" w14:paraId="2284A58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2CE88F6" w14:textId="77777777">
            <w:pPr>
              <w:rPr>
                <w:rFonts w:ascii="Calibri" w:hAnsi="Calibri" w:cs="Calibri"/>
                <w:b w:val="0"/>
                <w:color w:val="000000"/>
                <w:sz w:val="22"/>
                <w:szCs w:val="22"/>
              </w:rPr>
            </w:pPr>
            <w:r w:rsidRPr="00CC1926">
              <w:rPr>
                <w:rFonts w:ascii="Calibri" w:hAnsi="Calibri" w:cs="Calibri"/>
                <w:b w:val="0"/>
                <w:color w:val="000000"/>
                <w:sz w:val="22"/>
                <w:szCs w:val="22"/>
              </w:rPr>
              <w:t>C74.0</w:t>
            </w:r>
          </w:p>
        </w:tc>
        <w:tc>
          <w:tcPr>
            <w:tcW w:w="2410" w:type="dxa"/>
            <w:noWrap/>
            <w:hideMark/>
          </w:tcPr>
          <w:p w:rsidRPr="00CC1926" w:rsidR="00CC1926" w:rsidP="00CC1926" w:rsidRDefault="00CC1926" w14:paraId="6869162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2D11.Z</w:t>
            </w:r>
          </w:p>
        </w:tc>
      </w:tr>
      <w:tr w:rsidRPr="00CC1926" w:rsidR="00CC1926" w:rsidTr="00CC1926" w14:paraId="4CFC870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5CE56A0" w14:textId="77777777">
            <w:pPr>
              <w:rPr>
                <w:rFonts w:ascii="Calibri" w:hAnsi="Calibri" w:cs="Calibri"/>
                <w:b w:val="0"/>
                <w:color w:val="000000"/>
                <w:sz w:val="22"/>
                <w:szCs w:val="22"/>
              </w:rPr>
            </w:pPr>
            <w:r w:rsidRPr="00CC1926">
              <w:rPr>
                <w:rFonts w:ascii="Calibri" w:hAnsi="Calibri" w:cs="Calibri"/>
                <w:b w:val="0"/>
                <w:color w:val="000000"/>
                <w:sz w:val="22"/>
                <w:szCs w:val="22"/>
              </w:rPr>
              <w:t>C74</w:t>
            </w:r>
          </w:p>
        </w:tc>
        <w:tc>
          <w:tcPr>
            <w:tcW w:w="2410" w:type="dxa"/>
            <w:noWrap/>
            <w:hideMark/>
          </w:tcPr>
          <w:p w:rsidRPr="00CC1926" w:rsidR="00CC1926" w:rsidP="00CC1926" w:rsidRDefault="00CC1926" w14:paraId="67DE0F4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2D11.Z</w:t>
            </w:r>
          </w:p>
        </w:tc>
      </w:tr>
      <w:tr w:rsidRPr="00CC1926" w:rsidR="00CC1926" w:rsidTr="00CC1926" w14:paraId="399D1111"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ED61EBF" w14:textId="77777777">
            <w:pPr>
              <w:rPr>
                <w:rFonts w:ascii="Calibri" w:hAnsi="Calibri" w:cs="Calibri"/>
                <w:b w:val="0"/>
                <w:color w:val="000000"/>
                <w:sz w:val="22"/>
                <w:szCs w:val="22"/>
              </w:rPr>
            </w:pPr>
            <w:r w:rsidRPr="00CC1926">
              <w:rPr>
                <w:rFonts w:ascii="Calibri" w:hAnsi="Calibri" w:cs="Calibri"/>
                <w:b w:val="0"/>
                <w:color w:val="000000"/>
                <w:sz w:val="22"/>
                <w:szCs w:val="22"/>
              </w:rPr>
              <w:t>C74.1</w:t>
            </w:r>
          </w:p>
        </w:tc>
        <w:tc>
          <w:tcPr>
            <w:tcW w:w="2410" w:type="dxa"/>
            <w:noWrap/>
            <w:hideMark/>
          </w:tcPr>
          <w:p w:rsidRPr="00CC1926" w:rsidR="00CC1926" w:rsidP="00CC1926" w:rsidRDefault="00CC1926" w14:paraId="4766462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2D11.Z</w:t>
            </w:r>
          </w:p>
        </w:tc>
      </w:tr>
      <w:tr w:rsidRPr="00CC1926" w:rsidR="00CC1926" w:rsidTr="00CC1926" w14:paraId="62FE8E6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9A4920A" w14:textId="77777777">
            <w:pPr>
              <w:rPr>
                <w:rFonts w:ascii="Calibri" w:hAnsi="Calibri" w:cs="Calibri"/>
                <w:b w:val="0"/>
                <w:color w:val="000000"/>
                <w:sz w:val="22"/>
                <w:szCs w:val="22"/>
              </w:rPr>
            </w:pPr>
            <w:r w:rsidRPr="00CC1926">
              <w:rPr>
                <w:rFonts w:ascii="Calibri" w:hAnsi="Calibri" w:cs="Calibri"/>
                <w:b w:val="0"/>
                <w:color w:val="000000"/>
                <w:sz w:val="22"/>
                <w:szCs w:val="22"/>
              </w:rPr>
              <w:t>C74.9</w:t>
            </w:r>
          </w:p>
        </w:tc>
        <w:tc>
          <w:tcPr>
            <w:tcW w:w="2410" w:type="dxa"/>
            <w:noWrap/>
            <w:hideMark/>
          </w:tcPr>
          <w:p w:rsidRPr="00CC1926" w:rsidR="00CC1926" w:rsidP="00CC1926" w:rsidRDefault="00CC1926" w14:paraId="198373C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2D11.Z</w:t>
            </w:r>
          </w:p>
        </w:tc>
      </w:tr>
      <w:tr w:rsidRPr="00CC1926" w:rsidR="00CC1926" w:rsidTr="00CC1926" w14:paraId="7A3599E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AAB280A" w14:textId="77777777">
            <w:pPr>
              <w:rPr>
                <w:rFonts w:ascii="Calibri" w:hAnsi="Calibri" w:cs="Calibri"/>
                <w:b w:val="0"/>
                <w:color w:val="000000"/>
                <w:sz w:val="22"/>
                <w:szCs w:val="22"/>
              </w:rPr>
            </w:pPr>
            <w:r w:rsidRPr="00CC1926">
              <w:rPr>
                <w:rFonts w:ascii="Calibri" w:hAnsi="Calibri" w:cs="Calibri"/>
                <w:b w:val="0"/>
                <w:color w:val="000000"/>
                <w:sz w:val="22"/>
                <w:szCs w:val="22"/>
              </w:rPr>
              <w:t>C75.0</w:t>
            </w:r>
          </w:p>
        </w:tc>
        <w:tc>
          <w:tcPr>
            <w:tcW w:w="2410" w:type="dxa"/>
            <w:noWrap/>
            <w:hideMark/>
          </w:tcPr>
          <w:p w:rsidRPr="00CC1926" w:rsidR="00CC1926" w:rsidP="00CC1926" w:rsidRDefault="00CC1926" w14:paraId="732C012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2D12.Z</w:t>
            </w:r>
          </w:p>
        </w:tc>
      </w:tr>
      <w:tr w:rsidRPr="00CC1926" w:rsidR="00CC1926" w:rsidTr="00CC1926" w14:paraId="748C386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55EE1B3" w14:textId="77777777">
            <w:pPr>
              <w:rPr>
                <w:rFonts w:ascii="Calibri" w:hAnsi="Calibri" w:cs="Calibri"/>
                <w:b w:val="0"/>
                <w:color w:val="000000"/>
                <w:sz w:val="22"/>
                <w:szCs w:val="22"/>
              </w:rPr>
            </w:pPr>
            <w:r w:rsidRPr="00CC1926">
              <w:rPr>
                <w:rFonts w:ascii="Calibri" w:hAnsi="Calibri" w:cs="Calibri"/>
                <w:b w:val="0"/>
                <w:color w:val="000000"/>
                <w:sz w:val="22"/>
                <w:szCs w:val="22"/>
              </w:rPr>
              <w:t>C75</w:t>
            </w:r>
          </w:p>
        </w:tc>
        <w:tc>
          <w:tcPr>
            <w:tcW w:w="2410" w:type="dxa"/>
            <w:noWrap/>
            <w:hideMark/>
          </w:tcPr>
          <w:p w:rsidRPr="00CC1926" w:rsidR="00CC1926" w:rsidP="00CC1926" w:rsidRDefault="00CC1926" w14:paraId="540590A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2D12.Z</w:t>
            </w:r>
          </w:p>
        </w:tc>
      </w:tr>
      <w:tr w:rsidRPr="00CC1926" w:rsidR="00CC1926" w:rsidTr="00CC1926" w14:paraId="4DD8284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25CB56A" w14:textId="77777777">
            <w:pPr>
              <w:rPr>
                <w:rFonts w:ascii="Calibri" w:hAnsi="Calibri" w:cs="Calibri"/>
                <w:b w:val="0"/>
                <w:color w:val="000000"/>
                <w:sz w:val="22"/>
                <w:szCs w:val="22"/>
              </w:rPr>
            </w:pPr>
            <w:r w:rsidRPr="00CC1926">
              <w:rPr>
                <w:rFonts w:ascii="Calibri" w:hAnsi="Calibri" w:cs="Calibri"/>
                <w:b w:val="0"/>
                <w:color w:val="000000"/>
                <w:sz w:val="22"/>
                <w:szCs w:val="22"/>
              </w:rPr>
              <w:t>C75.1</w:t>
            </w:r>
          </w:p>
        </w:tc>
        <w:tc>
          <w:tcPr>
            <w:tcW w:w="2410" w:type="dxa"/>
            <w:noWrap/>
            <w:hideMark/>
          </w:tcPr>
          <w:p w:rsidRPr="00CC1926" w:rsidR="00CC1926" w:rsidP="00CC1926" w:rsidRDefault="00CC1926" w14:paraId="79A86FD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2D12.Z</w:t>
            </w:r>
          </w:p>
        </w:tc>
      </w:tr>
      <w:tr w:rsidRPr="00CC1926" w:rsidR="00CC1926" w:rsidTr="00CC1926" w14:paraId="2066D8D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88E3895" w14:textId="77777777">
            <w:pPr>
              <w:rPr>
                <w:rFonts w:ascii="Calibri" w:hAnsi="Calibri" w:cs="Calibri"/>
                <w:b w:val="0"/>
                <w:color w:val="000000"/>
                <w:sz w:val="22"/>
                <w:szCs w:val="22"/>
              </w:rPr>
            </w:pPr>
            <w:r w:rsidRPr="00CC1926">
              <w:rPr>
                <w:rFonts w:ascii="Calibri" w:hAnsi="Calibri" w:cs="Calibri"/>
                <w:b w:val="0"/>
                <w:color w:val="000000"/>
                <w:sz w:val="22"/>
                <w:szCs w:val="22"/>
              </w:rPr>
              <w:t>C75.2</w:t>
            </w:r>
          </w:p>
        </w:tc>
        <w:tc>
          <w:tcPr>
            <w:tcW w:w="2410" w:type="dxa"/>
            <w:noWrap/>
            <w:hideMark/>
          </w:tcPr>
          <w:p w:rsidRPr="00CC1926" w:rsidR="00CC1926" w:rsidP="00CC1926" w:rsidRDefault="00CC1926" w14:paraId="031D9196"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2D12.Z</w:t>
            </w:r>
          </w:p>
        </w:tc>
      </w:tr>
      <w:tr w:rsidRPr="00CC1926" w:rsidR="00CC1926" w:rsidTr="00CC1926" w14:paraId="14C2F511"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49AB164" w14:textId="77777777">
            <w:pPr>
              <w:rPr>
                <w:rFonts w:ascii="Calibri" w:hAnsi="Calibri" w:cs="Calibri"/>
                <w:b w:val="0"/>
                <w:color w:val="000000"/>
                <w:sz w:val="22"/>
                <w:szCs w:val="22"/>
              </w:rPr>
            </w:pPr>
            <w:r w:rsidRPr="00CC1926">
              <w:rPr>
                <w:rFonts w:ascii="Calibri" w:hAnsi="Calibri" w:cs="Calibri"/>
                <w:b w:val="0"/>
                <w:color w:val="000000"/>
                <w:sz w:val="22"/>
                <w:szCs w:val="22"/>
              </w:rPr>
              <w:t>C75.3</w:t>
            </w:r>
          </w:p>
        </w:tc>
        <w:tc>
          <w:tcPr>
            <w:tcW w:w="2410" w:type="dxa"/>
            <w:noWrap/>
            <w:hideMark/>
          </w:tcPr>
          <w:p w:rsidRPr="00CC1926" w:rsidR="00CC1926" w:rsidP="00CC1926" w:rsidRDefault="00CC1926" w14:paraId="5D9413A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2D12.Z</w:t>
            </w:r>
          </w:p>
        </w:tc>
      </w:tr>
      <w:tr w:rsidRPr="00CC1926" w:rsidR="00CC1926" w:rsidTr="00CC1926" w14:paraId="473D2C6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6404945" w14:textId="77777777">
            <w:pPr>
              <w:rPr>
                <w:rFonts w:ascii="Calibri" w:hAnsi="Calibri" w:cs="Calibri"/>
                <w:b w:val="0"/>
                <w:color w:val="000000"/>
                <w:sz w:val="22"/>
                <w:szCs w:val="22"/>
              </w:rPr>
            </w:pPr>
            <w:r w:rsidRPr="00CC1926">
              <w:rPr>
                <w:rFonts w:ascii="Calibri" w:hAnsi="Calibri" w:cs="Calibri"/>
                <w:b w:val="0"/>
                <w:color w:val="000000"/>
                <w:sz w:val="22"/>
                <w:szCs w:val="22"/>
              </w:rPr>
              <w:t>C75.4</w:t>
            </w:r>
          </w:p>
        </w:tc>
        <w:tc>
          <w:tcPr>
            <w:tcW w:w="2410" w:type="dxa"/>
            <w:noWrap/>
            <w:hideMark/>
          </w:tcPr>
          <w:p w:rsidRPr="00CC1926" w:rsidR="00CC1926" w:rsidP="00CC1926" w:rsidRDefault="00CC1926" w14:paraId="3B47A97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2D12.Z</w:t>
            </w:r>
          </w:p>
        </w:tc>
      </w:tr>
      <w:tr w:rsidRPr="00CC1926" w:rsidR="00CC1926" w:rsidTr="00CC1926" w14:paraId="04C481DB"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0DDFE2F" w14:textId="77777777">
            <w:pPr>
              <w:rPr>
                <w:rFonts w:ascii="Calibri" w:hAnsi="Calibri" w:cs="Calibri"/>
                <w:b w:val="0"/>
                <w:color w:val="000000"/>
                <w:sz w:val="22"/>
                <w:szCs w:val="22"/>
              </w:rPr>
            </w:pPr>
            <w:r w:rsidRPr="00CC1926">
              <w:rPr>
                <w:rFonts w:ascii="Calibri" w:hAnsi="Calibri" w:cs="Calibri"/>
                <w:b w:val="0"/>
                <w:color w:val="000000"/>
                <w:sz w:val="22"/>
                <w:szCs w:val="22"/>
              </w:rPr>
              <w:t>C75.5</w:t>
            </w:r>
          </w:p>
        </w:tc>
        <w:tc>
          <w:tcPr>
            <w:tcW w:w="2410" w:type="dxa"/>
            <w:noWrap/>
            <w:hideMark/>
          </w:tcPr>
          <w:p w:rsidRPr="00CC1926" w:rsidR="00CC1926" w:rsidP="00CC1926" w:rsidRDefault="00CC1926" w14:paraId="2F6D077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2D12.Z</w:t>
            </w:r>
          </w:p>
        </w:tc>
      </w:tr>
      <w:tr w:rsidRPr="00CC1926" w:rsidR="00CC1926" w:rsidTr="00CC1926" w14:paraId="47CA9034"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1B65A52" w14:textId="77777777">
            <w:pPr>
              <w:rPr>
                <w:rFonts w:ascii="Calibri" w:hAnsi="Calibri" w:cs="Calibri"/>
                <w:b w:val="0"/>
                <w:color w:val="000000"/>
                <w:sz w:val="22"/>
                <w:szCs w:val="22"/>
              </w:rPr>
            </w:pPr>
            <w:r w:rsidRPr="00CC1926">
              <w:rPr>
                <w:rFonts w:ascii="Calibri" w:hAnsi="Calibri" w:cs="Calibri"/>
                <w:b w:val="0"/>
                <w:color w:val="000000"/>
                <w:sz w:val="22"/>
                <w:szCs w:val="22"/>
              </w:rPr>
              <w:t>C75.8</w:t>
            </w:r>
          </w:p>
        </w:tc>
        <w:tc>
          <w:tcPr>
            <w:tcW w:w="2410" w:type="dxa"/>
            <w:noWrap/>
            <w:hideMark/>
          </w:tcPr>
          <w:p w:rsidRPr="00CC1926" w:rsidR="00CC1926" w:rsidP="00CC1926" w:rsidRDefault="00CC1926" w14:paraId="4BB3B24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2D12.Z</w:t>
            </w:r>
          </w:p>
        </w:tc>
      </w:tr>
      <w:tr w:rsidRPr="00CC1926" w:rsidR="00CC1926" w:rsidTr="00CC1926" w14:paraId="6B9D646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10AFFE5" w14:textId="77777777">
            <w:pPr>
              <w:rPr>
                <w:rFonts w:ascii="Calibri" w:hAnsi="Calibri" w:cs="Calibri"/>
                <w:b w:val="0"/>
                <w:color w:val="000000"/>
                <w:sz w:val="22"/>
                <w:szCs w:val="22"/>
              </w:rPr>
            </w:pPr>
            <w:r w:rsidRPr="00CC1926">
              <w:rPr>
                <w:rFonts w:ascii="Calibri" w:hAnsi="Calibri" w:cs="Calibri"/>
                <w:b w:val="0"/>
                <w:color w:val="000000"/>
                <w:sz w:val="22"/>
                <w:szCs w:val="22"/>
              </w:rPr>
              <w:t>C75.9</w:t>
            </w:r>
          </w:p>
        </w:tc>
        <w:tc>
          <w:tcPr>
            <w:tcW w:w="2410" w:type="dxa"/>
            <w:noWrap/>
            <w:hideMark/>
          </w:tcPr>
          <w:p w:rsidRPr="00CC1926" w:rsidR="00CC1926" w:rsidP="00CC1926" w:rsidRDefault="00CC1926" w14:paraId="5E07C85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2D12.Z</w:t>
            </w:r>
          </w:p>
        </w:tc>
      </w:tr>
      <w:tr w:rsidRPr="00CC1926" w:rsidR="00CC1926" w:rsidTr="00CC1926" w14:paraId="15DBAB0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021C978" w14:textId="77777777">
            <w:pPr>
              <w:rPr>
                <w:rFonts w:ascii="Calibri" w:hAnsi="Calibri" w:cs="Calibri"/>
                <w:b w:val="0"/>
                <w:color w:val="000000"/>
                <w:sz w:val="22"/>
                <w:szCs w:val="22"/>
              </w:rPr>
            </w:pPr>
            <w:r w:rsidRPr="00CC1926">
              <w:rPr>
                <w:rFonts w:ascii="Calibri" w:hAnsi="Calibri" w:cs="Calibri"/>
                <w:b w:val="0"/>
                <w:color w:val="000000"/>
                <w:sz w:val="22"/>
                <w:szCs w:val="22"/>
              </w:rPr>
              <w:t>C76.0</w:t>
            </w:r>
          </w:p>
        </w:tc>
        <w:tc>
          <w:tcPr>
            <w:tcW w:w="2410" w:type="dxa"/>
            <w:noWrap/>
            <w:hideMark/>
          </w:tcPr>
          <w:p w:rsidRPr="00CC1926" w:rsidR="00CC1926" w:rsidP="00CC1926" w:rsidRDefault="00CC1926" w14:paraId="7B3AB26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2D4Z</w:t>
            </w:r>
          </w:p>
        </w:tc>
      </w:tr>
      <w:tr w:rsidRPr="00CC1926" w:rsidR="00CC1926" w:rsidTr="00CC1926" w14:paraId="03220D4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73E1F6A" w14:textId="77777777">
            <w:pPr>
              <w:rPr>
                <w:rFonts w:ascii="Calibri" w:hAnsi="Calibri" w:cs="Calibri"/>
                <w:b w:val="0"/>
                <w:color w:val="000000"/>
                <w:sz w:val="22"/>
                <w:szCs w:val="22"/>
              </w:rPr>
            </w:pPr>
            <w:r w:rsidRPr="00CC1926">
              <w:rPr>
                <w:rFonts w:ascii="Calibri" w:hAnsi="Calibri" w:cs="Calibri"/>
                <w:b w:val="0"/>
                <w:color w:val="000000"/>
                <w:sz w:val="22"/>
                <w:szCs w:val="22"/>
              </w:rPr>
              <w:t>C76</w:t>
            </w:r>
          </w:p>
        </w:tc>
        <w:tc>
          <w:tcPr>
            <w:tcW w:w="2410" w:type="dxa"/>
            <w:noWrap/>
            <w:hideMark/>
          </w:tcPr>
          <w:p w:rsidRPr="00CC1926" w:rsidR="00CC1926" w:rsidP="00CC1926" w:rsidRDefault="00CC1926" w14:paraId="1547EB7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2D4Z</w:t>
            </w:r>
          </w:p>
        </w:tc>
      </w:tr>
      <w:tr w:rsidRPr="00CC1926" w:rsidR="00CC1926" w:rsidTr="00CC1926" w14:paraId="0AF9BB95"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C6421BA" w14:textId="77777777">
            <w:pPr>
              <w:rPr>
                <w:rFonts w:ascii="Calibri" w:hAnsi="Calibri" w:cs="Calibri"/>
                <w:b w:val="0"/>
                <w:color w:val="000000"/>
                <w:sz w:val="22"/>
                <w:szCs w:val="22"/>
              </w:rPr>
            </w:pPr>
            <w:r w:rsidRPr="00CC1926">
              <w:rPr>
                <w:rFonts w:ascii="Calibri" w:hAnsi="Calibri" w:cs="Calibri"/>
                <w:b w:val="0"/>
                <w:color w:val="000000"/>
                <w:sz w:val="22"/>
                <w:szCs w:val="22"/>
              </w:rPr>
              <w:t>C76.1</w:t>
            </w:r>
          </w:p>
        </w:tc>
        <w:tc>
          <w:tcPr>
            <w:tcW w:w="2410" w:type="dxa"/>
            <w:noWrap/>
            <w:hideMark/>
          </w:tcPr>
          <w:p w:rsidRPr="00CC1926" w:rsidR="00CC1926" w:rsidP="00CC1926" w:rsidRDefault="00CC1926" w14:paraId="386EBA9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2D4Z</w:t>
            </w:r>
          </w:p>
        </w:tc>
      </w:tr>
      <w:tr w:rsidRPr="00CC1926" w:rsidR="00CC1926" w:rsidTr="00CC1926" w14:paraId="7F6EC45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99DEC7E" w14:textId="77777777">
            <w:pPr>
              <w:rPr>
                <w:rFonts w:ascii="Calibri" w:hAnsi="Calibri" w:cs="Calibri"/>
                <w:b w:val="0"/>
                <w:color w:val="000000"/>
                <w:sz w:val="22"/>
                <w:szCs w:val="22"/>
              </w:rPr>
            </w:pPr>
            <w:r w:rsidRPr="00CC1926">
              <w:rPr>
                <w:rFonts w:ascii="Calibri" w:hAnsi="Calibri" w:cs="Calibri"/>
                <w:b w:val="0"/>
                <w:color w:val="000000"/>
                <w:sz w:val="22"/>
                <w:szCs w:val="22"/>
              </w:rPr>
              <w:t>C76.2</w:t>
            </w:r>
          </w:p>
        </w:tc>
        <w:tc>
          <w:tcPr>
            <w:tcW w:w="2410" w:type="dxa"/>
            <w:noWrap/>
            <w:hideMark/>
          </w:tcPr>
          <w:p w:rsidRPr="00CC1926" w:rsidR="00CC1926" w:rsidP="00CC1926" w:rsidRDefault="00CC1926" w14:paraId="2A865B7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2D4Z</w:t>
            </w:r>
          </w:p>
        </w:tc>
      </w:tr>
      <w:tr w:rsidRPr="00CC1926" w:rsidR="00CC1926" w:rsidTr="00CC1926" w14:paraId="3022AE0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76ED941" w14:textId="77777777">
            <w:pPr>
              <w:rPr>
                <w:rFonts w:ascii="Calibri" w:hAnsi="Calibri" w:cs="Calibri"/>
                <w:b w:val="0"/>
                <w:color w:val="000000"/>
                <w:sz w:val="22"/>
                <w:szCs w:val="22"/>
              </w:rPr>
            </w:pPr>
            <w:r w:rsidRPr="00CC1926">
              <w:rPr>
                <w:rFonts w:ascii="Calibri" w:hAnsi="Calibri" w:cs="Calibri"/>
                <w:b w:val="0"/>
                <w:color w:val="000000"/>
                <w:sz w:val="22"/>
                <w:szCs w:val="22"/>
              </w:rPr>
              <w:t>C76.3</w:t>
            </w:r>
          </w:p>
        </w:tc>
        <w:tc>
          <w:tcPr>
            <w:tcW w:w="2410" w:type="dxa"/>
            <w:noWrap/>
            <w:hideMark/>
          </w:tcPr>
          <w:p w:rsidRPr="00CC1926" w:rsidR="00CC1926" w:rsidP="00CC1926" w:rsidRDefault="00CC1926" w14:paraId="52916D8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2D4Z</w:t>
            </w:r>
          </w:p>
        </w:tc>
      </w:tr>
      <w:tr w:rsidRPr="00CC1926" w:rsidR="00CC1926" w:rsidTr="00CC1926" w14:paraId="10FC4C92"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D7A226C" w14:textId="77777777">
            <w:pPr>
              <w:rPr>
                <w:rFonts w:ascii="Calibri" w:hAnsi="Calibri" w:cs="Calibri"/>
                <w:b w:val="0"/>
                <w:color w:val="000000"/>
                <w:sz w:val="22"/>
                <w:szCs w:val="22"/>
              </w:rPr>
            </w:pPr>
            <w:r w:rsidRPr="00CC1926">
              <w:rPr>
                <w:rFonts w:ascii="Calibri" w:hAnsi="Calibri" w:cs="Calibri"/>
                <w:b w:val="0"/>
                <w:color w:val="000000"/>
                <w:sz w:val="22"/>
                <w:szCs w:val="22"/>
              </w:rPr>
              <w:t>C76.4</w:t>
            </w:r>
          </w:p>
        </w:tc>
        <w:tc>
          <w:tcPr>
            <w:tcW w:w="2410" w:type="dxa"/>
            <w:noWrap/>
            <w:hideMark/>
          </w:tcPr>
          <w:p w:rsidRPr="00CC1926" w:rsidR="00CC1926" w:rsidP="00CC1926" w:rsidRDefault="00CC1926" w14:paraId="11875CB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2D4Z</w:t>
            </w:r>
          </w:p>
        </w:tc>
      </w:tr>
      <w:tr w:rsidRPr="00CC1926" w:rsidR="00CC1926" w:rsidTr="00CC1926" w14:paraId="693153D8"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A123516" w14:textId="77777777">
            <w:pPr>
              <w:rPr>
                <w:rFonts w:ascii="Calibri" w:hAnsi="Calibri" w:cs="Calibri"/>
                <w:b w:val="0"/>
                <w:color w:val="000000"/>
                <w:sz w:val="22"/>
                <w:szCs w:val="22"/>
              </w:rPr>
            </w:pPr>
            <w:r w:rsidRPr="00CC1926">
              <w:rPr>
                <w:rFonts w:ascii="Calibri" w:hAnsi="Calibri" w:cs="Calibri"/>
                <w:b w:val="0"/>
                <w:color w:val="000000"/>
                <w:sz w:val="22"/>
                <w:szCs w:val="22"/>
              </w:rPr>
              <w:t>C76.5</w:t>
            </w:r>
          </w:p>
        </w:tc>
        <w:tc>
          <w:tcPr>
            <w:tcW w:w="2410" w:type="dxa"/>
            <w:noWrap/>
            <w:hideMark/>
          </w:tcPr>
          <w:p w:rsidRPr="00CC1926" w:rsidR="00CC1926" w:rsidP="00CC1926" w:rsidRDefault="00CC1926" w14:paraId="678B61B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2D4Z</w:t>
            </w:r>
          </w:p>
        </w:tc>
      </w:tr>
      <w:tr w:rsidRPr="00CC1926" w:rsidR="00CC1926" w:rsidTr="00CC1926" w14:paraId="39E9C080"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46A6A8D" w14:textId="77777777">
            <w:pPr>
              <w:rPr>
                <w:rFonts w:ascii="Calibri" w:hAnsi="Calibri" w:cs="Calibri"/>
                <w:b w:val="0"/>
                <w:color w:val="000000"/>
                <w:sz w:val="22"/>
                <w:szCs w:val="22"/>
              </w:rPr>
            </w:pPr>
            <w:r w:rsidRPr="00CC1926">
              <w:rPr>
                <w:rFonts w:ascii="Calibri" w:hAnsi="Calibri" w:cs="Calibri"/>
                <w:b w:val="0"/>
                <w:color w:val="000000"/>
                <w:sz w:val="22"/>
                <w:szCs w:val="22"/>
              </w:rPr>
              <w:t>C76.7</w:t>
            </w:r>
          </w:p>
        </w:tc>
        <w:tc>
          <w:tcPr>
            <w:tcW w:w="2410" w:type="dxa"/>
            <w:noWrap/>
            <w:hideMark/>
          </w:tcPr>
          <w:p w:rsidRPr="00CC1926" w:rsidR="00CC1926" w:rsidP="00CC1926" w:rsidRDefault="00CC1926" w14:paraId="218657F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2D4Z</w:t>
            </w:r>
          </w:p>
        </w:tc>
      </w:tr>
      <w:tr w:rsidRPr="00CC1926" w:rsidR="00CC1926" w:rsidTr="00CC1926" w14:paraId="7471691B"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78ACE8F" w14:textId="77777777">
            <w:pPr>
              <w:rPr>
                <w:rFonts w:ascii="Calibri" w:hAnsi="Calibri" w:cs="Calibri"/>
                <w:b w:val="0"/>
                <w:color w:val="000000"/>
                <w:sz w:val="22"/>
                <w:szCs w:val="22"/>
              </w:rPr>
            </w:pPr>
            <w:r w:rsidRPr="00CC1926">
              <w:rPr>
                <w:rFonts w:ascii="Calibri" w:hAnsi="Calibri" w:cs="Calibri"/>
                <w:b w:val="0"/>
                <w:color w:val="000000"/>
                <w:sz w:val="22"/>
                <w:szCs w:val="22"/>
              </w:rPr>
              <w:t>C76.8</w:t>
            </w:r>
          </w:p>
        </w:tc>
        <w:tc>
          <w:tcPr>
            <w:tcW w:w="2410" w:type="dxa"/>
            <w:noWrap/>
            <w:hideMark/>
          </w:tcPr>
          <w:p w:rsidRPr="00CC1926" w:rsidR="00CC1926" w:rsidP="00CC1926" w:rsidRDefault="00CC1926" w14:paraId="0323188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2D4Z</w:t>
            </w:r>
          </w:p>
        </w:tc>
      </w:tr>
      <w:tr w:rsidRPr="00CC1926" w:rsidR="00CC1926" w:rsidTr="00CC1926" w14:paraId="12B37B1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DDA1E22" w14:textId="77777777">
            <w:pPr>
              <w:rPr>
                <w:rFonts w:ascii="Calibri" w:hAnsi="Calibri" w:cs="Calibri"/>
                <w:b w:val="0"/>
                <w:color w:val="000000"/>
                <w:sz w:val="22"/>
                <w:szCs w:val="22"/>
              </w:rPr>
            </w:pPr>
            <w:r w:rsidRPr="00CC1926">
              <w:rPr>
                <w:rFonts w:ascii="Calibri" w:hAnsi="Calibri" w:cs="Calibri"/>
                <w:b w:val="0"/>
                <w:color w:val="000000"/>
                <w:sz w:val="22"/>
                <w:szCs w:val="22"/>
              </w:rPr>
              <w:t>C77.0</w:t>
            </w:r>
          </w:p>
        </w:tc>
        <w:tc>
          <w:tcPr>
            <w:tcW w:w="2410" w:type="dxa"/>
            <w:noWrap/>
            <w:hideMark/>
          </w:tcPr>
          <w:p w:rsidRPr="00CC1926" w:rsidR="00CC1926" w:rsidP="00CC1926" w:rsidRDefault="00CC1926" w14:paraId="73C2C95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2D60.0</w:t>
            </w:r>
          </w:p>
        </w:tc>
      </w:tr>
      <w:tr w:rsidRPr="00CC1926" w:rsidR="00CC1926" w:rsidTr="00CC1926" w14:paraId="1D9BF2A5"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A859200" w14:textId="77777777">
            <w:pPr>
              <w:rPr>
                <w:rFonts w:ascii="Calibri" w:hAnsi="Calibri" w:cs="Calibri"/>
                <w:b w:val="0"/>
                <w:color w:val="000000"/>
                <w:sz w:val="22"/>
                <w:szCs w:val="22"/>
              </w:rPr>
            </w:pPr>
            <w:r w:rsidRPr="00CC1926">
              <w:rPr>
                <w:rFonts w:ascii="Calibri" w:hAnsi="Calibri" w:cs="Calibri"/>
                <w:b w:val="0"/>
                <w:color w:val="000000"/>
                <w:sz w:val="22"/>
                <w:szCs w:val="22"/>
              </w:rPr>
              <w:t>C77</w:t>
            </w:r>
          </w:p>
        </w:tc>
        <w:tc>
          <w:tcPr>
            <w:tcW w:w="2410" w:type="dxa"/>
            <w:noWrap/>
            <w:hideMark/>
          </w:tcPr>
          <w:p w:rsidRPr="00CC1926" w:rsidR="00CC1926" w:rsidP="00CC1926" w:rsidRDefault="00CC1926" w14:paraId="413EB46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2D60.0</w:t>
            </w:r>
          </w:p>
        </w:tc>
      </w:tr>
      <w:tr w:rsidRPr="00CC1926" w:rsidR="00CC1926" w:rsidTr="00CC1926" w14:paraId="5D0349A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2B856E6" w14:textId="77777777">
            <w:pPr>
              <w:rPr>
                <w:rFonts w:ascii="Calibri" w:hAnsi="Calibri" w:cs="Calibri"/>
                <w:b w:val="0"/>
                <w:color w:val="000000"/>
                <w:sz w:val="22"/>
                <w:szCs w:val="22"/>
              </w:rPr>
            </w:pPr>
            <w:r w:rsidRPr="00CC1926">
              <w:rPr>
                <w:rFonts w:ascii="Calibri" w:hAnsi="Calibri" w:cs="Calibri"/>
                <w:b w:val="0"/>
                <w:color w:val="000000"/>
                <w:sz w:val="22"/>
                <w:szCs w:val="22"/>
              </w:rPr>
              <w:t>C77.1</w:t>
            </w:r>
          </w:p>
        </w:tc>
        <w:tc>
          <w:tcPr>
            <w:tcW w:w="2410" w:type="dxa"/>
            <w:noWrap/>
            <w:hideMark/>
          </w:tcPr>
          <w:p w:rsidRPr="00CC1926" w:rsidR="00CC1926" w:rsidP="00CC1926" w:rsidRDefault="00CC1926" w14:paraId="74EA567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2D60.1</w:t>
            </w:r>
          </w:p>
        </w:tc>
      </w:tr>
      <w:tr w:rsidRPr="00CC1926" w:rsidR="00CC1926" w:rsidTr="00CC1926" w14:paraId="09DD090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22D6E59" w14:textId="77777777">
            <w:pPr>
              <w:rPr>
                <w:rFonts w:ascii="Calibri" w:hAnsi="Calibri" w:cs="Calibri"/>
                <w:b w:val="0"/>
                <w:color w:val="000000"/>
                <w:sz w:val="22"/>
                <w:szCs w:val="22"/>
              </w:rPr>
            </w:pPr>
            <w:r w:rsidRPr="00CC1926">
              <w:rPr>
                <w:rFonts w:ascii="Calibri" w:hAnsi="Calibri" w:cs="Calibri"/>
                <w:b w:val="0"/>
                <w:color w:val="000000"/>
                <w:sz w:val="22"/>
                <w:szCs w:val="22"/>
              </w:rPr>
              <w:t>C77.2</w:t>
            </w:r>
          </w:p>
        </w:tc>
        <w:tc>
          <w:tcPr>
            <w:tcW w:w="2410" w:type="dxa"/>
            <w:noWrap/>
            <w:hideMark/>
          </w:tcPr>
          <w:p w:rsidRPr="00CC1926" w:rsidR="00CC1926" w:rsidP="00CC1926" w:rsidRDefault="00CC1926" w14:paraId="03EF2EA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2D60.2</w:t>
            </w:r>
          </w:p>
        </w:tc>
      </w:tr>
      <w:tr w:rsidRPr="00CC1926" w:rsidR="00CC1926" w:rsidTr="00CC1926" w14:paraId="776D3D6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FB0BF10" w14:textId="77777777">
            <w:pPr>
              <w:rPr>
                <w:rFonts w:ascii="Calibri" w:hAnsi="Calibri" w:cs="Calibri"/>
                <w:b w:val="0"/>
                <w:color w:val="000000"/>
                <w:sz w:val="22"/>
                <w:szCs w:val="22"/>
              </w:rPr>
            </w:pPr>
            <w:r w:rsidRPr="00CC1926">
              <w:rPr>
                <w:rFonts w:ascii="Calibri" w:hAnsi="Calibri" w:cs="Calibri"/>
                <w:b w:val="0"/>
                <w:color w:val="000000"/>
                <w:sz w:val="22"/>
                <w:szCs w:val="22"/>
              </w:rPr>
              <w:t>C77.3</w:t>
            </w:r>
          </w:p>
        </w:tc>
        <w:tc>
          <w:tcPr>
            <w:tcW w:w="2410" w:type="dxa"/>
            <w:noWrap/>
            <w:hideMark/>
          </w:tcPr>
          <w:p w:rsidRPr="00CC1926" w:rsidR="00CC1926" w:rsidP="00CC1926" w:rsidRDefault="00CC1926" w14:paraId="3A9EC15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2D60.3</w:t>
            </w:r>
          </w:p>
        </w:tc>
      </w:tr>
      <w:tr w:rsidRPr="00CC1926" w:rsidR="00CC1926" w:rsidTr="00CC1926" w14:paraId="408D878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4D9040A" w14:textId="77777777">
            <w:pPr>
              <w:rPr>
                <w:rFonts w:ascii="Calibri" w:hAnsi="Calibri" w:cs="Calibri"/>
                <w:b w:val="0"/>
                <w:color w:val="000000"/>
                <w:sz w:val="22"/>
                <w:szCs w:val="22"/>
              </w:rPr>
            </w:pPr>
            <w:r w:rsidRPr="00CC1926">
              <w:rPr>
                <w:rFonts w:ascii="Calibri" w:hAnsi="Calibri" w:cs="Calibri"/>
                <w:b w:val="0"/>
                <w:color w:val="000000"/>
                <w:sz w:val="22"/>
                <w:szCs w:val="22"/>
              </w:rPr>
              <w:t>C77.4</w:t>
            </w:r>
          </w:p>
        </w:tc>
        <w:tc>
          <w:tcPr>
            <w:tcW w:w="2410" w:type="dxa"/>
            <w:noWrap/>
            <w:hideMark/>
          </w:tcPr>
          <w:p w:rsidRPr="00CC1926" w:rsidR="00CC1926" w:rsidP="00CC1926" w:rsidRDefault="00CC1926" w14:paraId="047CBDE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2D60.4</w:t>
            </w:r>
          </w:p>
        </w:tc>
      </w:tr>
      <w:tr w:rsidRPr="00CC1926" w:rsidR="00CC1926" w:rsidTr="00CC1926" w14:paraId="61D4C0BB"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0952C9F" w14:textId="77777777">
            <w:pPr>
              <w:rPr>
                <w:rFonts w:ascii="Calibri" w:hAnsi="Calibri" w:cs="Calibri"/>
                <w:b w:val="0"/>
                <w:color w:val="000000"/>
                <w:sz w:val="22"/>
                <w:szCs w:val="22"/>
              </w:rPr>
            </w:pPr>
            <w:r w:rsidRPr="00CC1926">
              <w:rPr>
                <w:rFonts w:ascii="Calibri" w:hAnsi="Calibri" w:cs="Calibri"/>
                <w:b w:val="0"/>
                <w:color w:val="000000"/>
                <w:sz w:val="22"/>
                <w:szCs w:val="22"/>
              </w:rPr>
              <w:t>C77.5</w:t>
            </w:r>
          </w:p>
        </w:tc>
        <w:tc>
          <w:tcPr>
            <w:tcW w:w="2410" w:type="dxa"/>
            <w:noWrap/>
            <w:hideMark/>
          </w:tcPr>
          <w:p w:rsidRPr="00CC1926" w:rsidR="00CC1926" w:rsidP="00CC1926" w:rsidRDefault="00CC1926" w14:paraId="45DD9CC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2D60.5</w:t>
            </w:r>
          </w:p>
        </w:tc>
      </w:tr>
      <w:tr w:rsidRPr="00CC1926" w:rsidR="00CC1926" w:rsidTr="00CC1926" w14:paraId="5C58DF5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9F2AD7C" w14:textId="77777777">
            <w:pPr>
              <w:rPr>
                <w:rFonts w:ascii="Calibri" w:hAnsi="Calibri" w:cs="Calibri"/>
                <w:b w:val="0"/>
                <w:color w:val="000000"/>
                <w:sz w:val="22"/>
                <w:szCs w:val="22"/>
              </w:rPr>
            </w:pPr>
            <w:r w:rsidRPr="00CC1926">
              <w:rPr>
                <w:rFonts w:ascii="Calibri" w:hAnsi="Calibri" w:cs="Calibri"/>
                <w:b w:val="0"/>
                <w:color w:val="000000"/>
                <w:sz w:val="22"/>
                <w:szCs w:val="22"/>
              </w:rPr>
              <w:t>C77.8</w:t>
            </w:r>
          </w:p>
        </w:tc>
        <w:tc>
          <w:tcPr>
            <w:tcW w:w="2410" w:type="dxa"/>
            <w:noWrap/>
            <w:hideMark/>
          </w:tcPr>
          <w:p w:rsidRPr="00CC1926" w:rsidR="00CC1926" w:rsidP="00CC1926" w:rsidRDefault="00CC1926" w14:paraId="2DF648F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2D61</w:t>
            </w:r>
          </w:p>
        </w:tc>
      </w:tr>
      <w:tr w:rsidRPr="00CC1926" w:rsidR="00CC1926" w:rsidTr="00CC1926" w14:paraId="4FFD1B30"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87C5F93" w14:textId="77777777">
            <w:pPr>
              <w:rPr>
                <w:rFonts w:ascii="Calibri" w:hAnsi="Calibri" w:cs="Calibri"/>
                <w:b w:val="0"/>
                <w:color w:val="000000"/>
                <w:sz w:val="22"/>
                <w:szCs w:val="22"/>
              </w:rPr>
            </w:pPr>
            <w:r w:rsidRPr="00CC1926">
              <w:rPr>
                <w:rFonts w:ascii="Calibri" w:hAnsi="Calibri" w:cs="Calibri"/>
                <w:b w:val="0"/>
                <w:color w:val="000000"/>
                <w:sz w:val="22"/>
                <w:szCs w:val="22"/>
              </w:rPr>
              <w:t>C77.9</w:t>
            </w:r>
          </w:p>
        </w:tc>
        <w:tc>
          <w:tcPr>
            <w:tcW w:w="2410" w:type="dxa"/>
            <w:noWrap/>
            <w:hideMark/>
          </w:tcPr>
          <w:p w:rsidRPr="00CC1926" w:rsidR="00CC1926" w:rsidP="00CC1926" w:rsidRDefault="00CC1926" w14:paraId="366B5DE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2D6Z</w:t>
            </w:r>
          </w:p>
        </w:tc>
      </w:tr>
      <w:tr w:rsidRPr="00CC1926" w:rsidR="00CC1926" w:rsidTr="00CC1926" w14:paraId="06AE94F4"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C08DED9" w14:textId="77777777">
            <w:pPr>
              <w:rPr>
                <w:rFonts w:ascii="Calibri" w:hAnsi="Calibri" w:cs="Calibri"/>
                <w:b w:val="0"/>
                <w:color w:val="000000"/>
                <w:sz w:val="22"/>
                <w:szCs w:val="22"/>
              </w:rPr>
            </w:pPr>
            <w:r w:rsidRPr="00CC1926">
              <w:rPr>
                <w:rFonts w:ascii="Calibri" w:hAnsi="Calibri" w:cs="Calibri"/>
                <w:b w:val="0"/>
                <w:color w:val="000000"/>
                <w:sz w:val="22"/>
                <w:szCs w:val="22"/>
              </w:rPr>
              <w:t>C78.0</w:t>
            </w:r>
          </w:p>
        </w:tc>
        <w:tc>
          <w:tcPr>
            <w:tcW w:w="2410" w:type="dxa"/>
            <w:noWrap/>
            <w:hideMark/>
          </w:tcPr>
          <w:p w:rsidRPr="00CC1926" w:rsidR="00CC1926" w:rsidP="00CC1926" w:rsidRDefault="00CC1926" w14:paraId="3B59FF9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2D70</w:t>
            </w:r>
          </w:p>
        </w:tc>
      </w:tr>
      <w:tr w:rsidRPr="00CC1926" w:rsidR="00CC1926" w:rsidTr="00CC1926" w14:paraId="157A1E0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295135A" w14:textId="77777777">
            <w:pPr>
              <w:rPr>
                <w:rFonts w:ascii="Calibri" w:hAnsi="Calibri" w:cs="Calibri"/>
                <w:b w:val="0"/>
                <w:color w:val="000000"/>
                <w:sz w:val="22"/>
                <w:szCs w:val="22"/>
              </w:rPr>
            </w:pPr>
            <w:r w:rsidRPr="00CC1926">
              <w:rPr>
                <w:rFonts w:ascii="Calibri" w:hAnsi="Calibri" w:cs="Calibri"/>
                <w:b w:val="0"/>
                <w:color w:val="000000"/>
                <w:sz w:val="22"/>
                <w:szCs w:val="22"/>
              </w:rPr>
              <w:t>C78</w:t>
            </w:r>
          </w:p>
        </w:tc>
        <w:tc>
          <w:tcPr>
            <w:tcW w:w="2410" w:type="dxa"/>
            <w:noWrap/>
            <w:hideMark/>
          </w:tcPr>
          <w:p w:rsidRPr="00CC1926" w:rsidR="00CC1926" w:rsidP="00CC1926" w:rsidRDefault="00CC1926" w14:paraId="5C14652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2D70</w:t>
            </w:r>
          </w:p>
        </w:tc>
      </w:tr>
      <w:tr w:rsidRPr="00CC1926" w:rsidR="00CC1926" w:rsidTr="00CC1926" w14:paraId="7199B4B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8DED29B" w14:textId="77777777">
            <w:pPr>
              <w:rPr>
                <w:rFonts w:ascii="Calibri" w:hAnsi="Calibri" w:cs="Calibri"/>
                <w:b w:val="0"/>
                <w:color w:val="000000"/>
                <w:sz w:val="22"/>
                <w:szCs w:val="22"/>
              </w:rPr>
            </w:pPr>
            <w:r w:rsidRPr="00CC1926">
              <w:rPr>
                <w:rFonts w:ascii="Calibri" w:hAnsi="Calibri" w:cs="Calibri"/>
                <w:b w:val="0"/>
                <w:color w:val="000000"/>
                <w:sz w:val="22"/>
                <w:szCs w:val="22"/>
              </w:rPr>
              <w:t>C78.1</w:t>
            </w:r>
          </w:p>
        </w:tc>
        <w:tc>
          <w:tcPr>
            <w:tcW w:w="2410" w:type="dxa"/>
            <w:noWrap/>
            <w:hideMark/>
          </w:tcPr>
          <w:p w:rsidRPr="00CC1926" w:rsidR="00CC1926" w:rsidP="00CC1926" w:rsidRDefault="00CC1926" w14:paraId="6742328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2D71</w:t>
            </w:r>
          </w:p>
        </w:tc>
      </w:tr>
      <w:tr w:rsidRPr="00CC1926" w:rsidR="00CC1926" w:rsidTr="00CC1926" w14:paraId="777DB4D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0B7CA58" w14:textId="77777777">
            <w:pPr>
              <w:rPr>
                <w:rFonts w:ascii="Calibri" w:hAnsi="Calibri" w:cs="Calibri"/>
                <w:b w:val="0"/>
                <w:color w:val="000000"/>
                <w:sz w:val="22"/>
                <w:szCs w:val="22"/>
              </w:rPr>
            </w:pPr>
            <w:r w:rsidRPr="00CC1926">
              <w:rPr>
                <w:rFonts w:ascii="Calibri" w:hAnsi="Calibri" w:cs="Calibri"/>
                <w:b w:val="0"/>
                <w:color w:val="000000"/>
                <w:sz w:val="22"/>
                <w:szCs w:val="22"/>
              </w:rPr>
              <w:t>C78.2</w:t>
            </w:r>
          </w:p>
        </w:tc>
        <w:tc>
          <w:tcPr>
            <w:tcW w:w="2410" w:type="dxa"/>
            <w:noWrap/>
            <w:hideMark/>
          </w:tcPr>
          <w:p w:rsidRPr="00CC1926" w:rsidR="00CC1926" w:rsidP="00CC1926" w:rsidRDefault="00CC1926" w14:paraId="15DA6C6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2D72</w:t>
            </w:r>
          </w:p>
        </w:tc>
      </w:tr>
      <w:tr w:rsidRPr="00CC1926" w:rsidR="00CC1926" w:rsidTr="00CC1926" w14:paraId="57703684"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C8F5487" w14:textId="77777777">
            <w:pPr>
              <w:rPr>
                <w:rFonts w:ascii="Calibri" w:hAnsi="Calibri" w:cs="Calibri"/>
                <w:b w:val="0"/>
                <w:color w:val="000000"/>
                <w:sz w:val="22"/>
                <w:szCs w:val="22"/>
              </w:rPr>
            </w:pPr>
            <w:r w:rsidRPr="00CC1926">
              <w:rPr>
                <w:rFonts w:ascii="Calibri" w:hAnsi="Calibri" w:cs="Calibri"/>
                <w:b w:val="0"/>
                <w:color w:val="000000"/>
                <w:sz w:val="22"/>
                <w:szCs w:val="22"/>
              </w:rPr>
              <w:t>C78.3</w:t>
            </w:r>
          </w:p>
        </w:tc>
        <w:tc>
          <w:tcPr>
            <w:tcW w:w="2410" w:type="dxa"/>
            <w:noWrap/>
            <w:hideMark/>
          </w:tcPr>
          <w:p w:rsidRPr="00CC1926" w:rsidR="00CC1926" w:rsidP="00CC1926" w:rsidRDefault="00CC1926" w14:paraId="11AA905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2D73</w:t>
            </w:r>
          </w:p>
        </w:tc>
      </w:tr>
      <w:tr w:rsidRPr="00CC1926" w:rsidR="00CC1926" w:rsidTr="00CC1926" w14:paraId="79BE252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6E848CA" w14:textId="77777777">
            <w:pPr>
              <w:rPr>
                <w:rFonts w:ascii="Calibri" w:hAnsi="Calibri" w:cs="Calibri"/>
                <w:b w:val="0"/>
                <w:color w:val="000000"/>
                <w:sz w:val="22"/>
                <w:szCs w:val="22"/>
              </w:rPr>
            </w:pPr>
            <w:r w:rsidRPr="00CC1926">
              <w:rPr>
                <w:rFonts w:ascii="Calibri" w:hAnsi="Calibri" w:cs="Calibri"/>
                <w:b w:val="0"/>
                <w:color w:val="000000"/>
                <w:sz w:val="22"/>
                <w:szCs w:val="22"/>
              </w:rPr>
              <w:t>C78.4</w:t>
            </w:r>
          </w:p>
        </w:tc>
        <w:tc>
          <w:tcPr>
            <w:tcW w:w="2410" w:type="dxa"/>
            <w:noWrap/>
            <w:hideMark/>
          </w:tcPr>
          <w:p w:rsidRPr="00CC1926" w:rsidR="00CC1926" w:rsidP="00CC1926" w:rsidRDefault="00CC1926" w14:paraId="183D10E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2D84</w:t>
            </w:r>
          </w:p>
        </w:tc>
      </w:tr>
      <w:tr w:rsidRPr="00CC1926" w:rsidR="00CC1926" w:rsidTr="00CC1926" w14:paraId="282174B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EA3AAE6" w14:textId="77777777">
            <w:pPr>
              <w:rPr>
                <w:rFonts w:ascii="Calibri" w:hAnsi="Calibri" w:cs="Calibri"/>
                <w:b w:val="0"/>
                <w:color w:val="000000"/>
                <w:sz w:val="22"/>
                <w:szCs w:val="22"/>
              </w:rPr>
            </w:pPr>
            <w:r w:rsidRPr="00CC1926">
              <w:rPr>
                <w:rFonts w:ascii="Calibri" w:hAnsi="Calibri" w:cs="Calibri"/>
                <w:b w:val="0"/>
                <w:color w:val="000000"/>
                <w:sz w:val="22"/>
                <w:szCs w:val="22"/>
              </w:rPr>
              <w:t>C78.5</w:t>
            </w:r>
          </w:p>
        </w:tc>
        <w:tc>
          <w:tcPr>
            <w:tcW w:w="2410" w:type="dxa"/>
            <w:noWrap/>
            <w:hideMark/>
          </w:tcPr>
          <w:p w:rsidRPr="00CC1926" w:rsidR="00CC1926" w:rsidP="00CC1926" w:rsidRDefault="00CC1926" w14:paraId="37E004B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2D85</w:t>
            </w:r>
          </w:p>
        </w:tc>
      </w:tr>
      <w:tr w:rsidRPr="00CC1926" w:rsidR="00CC1926" w:rsidTr="00CC1926" w14:paraId="6A0CE2D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687459B" w14:textId="77777777">
            <w:pPr>
              <w:rPr>
                <w:rFonts w:ascii="Calibri" w:hAnsi="Calibri" w:cs="Calibri"/>
                <w:b w:val="0"/>
                <w:color w:val="000000"/>
                <w:sz w:val="22"/>
                <w:szCs w:val="22"/>
              </w:rPr>
            </w:pPr>
            <w:r w:rsidRPr="00CC1926">
              <w:rPr>
                <w:rFonts w:ascii="Calibri" w:hAnsi="Calibri" w:cs="Calibri"/>
                <w:b w:val="0"/>
                <w:color w:val="000000"/>
                <w:sz w:val="22"/>
                <w:szCs w:val="22"/>
              </w:rPr>
              <w:t>C78.6</w:t>
            </w:r>
          </w:p>
        </w:tc>
        <w:tc>
          <w:tcPr>
            <w:tcW w:w="2410" w:type="dxa"/>
            <w:noWrap/>
            <w:hideMark/>
          </w:tcPr>
          <w:p w:rsidRPr="00CC1926" w:rsidR="00CC1926" w:rsidP="00CC1926" w:rsidRDefault="00CC1926" w14:paraId="2E861CD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no code</w:t>
            </w:r>
          </w:p>
        </w:tc>
      </w:tr>
      <w:tr w:rsidRPr="00CC1926" w:rsidR="00CC1926" w:rsidTr="00CC1926" w14:paraId="7CCD8AC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B66DBDA" w14:textId="77777777">
            <w:pPr>
              <w:rPr>
                <w:rFonts w:ascii="Calibri" w:hAnsi="Calibri" w:cs="Calibri"/>
                <w:b w:val="0"/>
                <w:color w:val="000000"/>
                <w:sz w:val="22"/>
                <w:szCs w:val="22"/>
              </w:rPr>
            </w:pPr>
            <w:r w:rsidRPr="00CC1926">
              <w:rPr>
                <w:rFonts w:ascii="Calibri" w:hAnsi="Calibri" w:cs="Calibri"/>
                <w:b w:val="0"/>
                <w:color w:val="000000"/>
                <w:sz w:val="22"/>
                <w:szCs w:val="22"/>
              </w:rPr>
              <w:t>C78.7</w:t>
            </w:r>
          </w:p>
        </w:tc>
        <w:tc>
          <w:tcPr>
            <w:tcW w:w="2410" w:type="dxa"/>
            <w:noWrap/>
            <w:hideMark/>
          </w:tcPr>
          <w:p w:rsidRPr="00CC1926" w:rsidR="00CC1926" w:rsidP="00CC1926" w:rsidRDefault="00CC1926" w14:paraId="040CDED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2D80.Z</w:t>
            </w:r>
          </w:p>
        </w:tc>
      </w:tr>
      <w:tr w:rsidRPr="00CC1926" w:rsidR="00CC1926" w:rsidTr="00CC1926" w14:paraId="2D9ED901"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4513E91" w14:textId="77777777">
            <w:pPr>
              <w:rPr>
                <w:rFonts w:ascii="Calibri" w:hAnsi="Calibri" w:cs="Calibri"/>
                <w:b w:val="0"/>
                <w:color w:val="000000"/>
                <w:sz w:val="22"/>
                <w:szCs w:val="22"/>
              </w:rPr>
            </w:pPr>
            <w:r w:rsidRPr="00CC1926">
              <w:rPr>
                <w:rFonts w:ascii="Calibri" w:hAnsi="Calibri" w:cs="Calibri"/>
                <w:b w:val="0"/>
                <w:color w:val="000000"/>
                <w:sz w:val="22"/>
                <w:szCs w:val="22"/>
              </w:rPr>
              <w:t>C78.8</w:t>
            </w:r>
          </w:p>
        </w:tc>
        <w:tc>
          <w:tcPr>
            <w:tcW w:w="2410" w:type="dxa"/>
            <w:noWrap/>
            <w:hideMark/>
          </w:tcPr>
          <w:p w:rsidRPr="00CC1926" w:rsidR="00CC1926" w:rsidP="00CC1926" w:rsidRDefault="00CC1926" w14:paraId="6BDA37E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2D8Z</w:t>
            </w:r>
          </w:p>
        </w:tc>
      </w:tr>
      <w:tr w:rsidRPr="00CC1926" w:rsidR="00CC1926" w:rsidTr="00CC1926" w14:paraId="786B933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1F7D79A" w14:textId="77777777">
            <w:pPr>
              <w:rPr>
                <w:rFonts w:ascii="Calibri" w:hAnsi="Calibri" w:cs="Calibri"/>
                <w:b w:val="0"/>
                <w:color w:val="000000"/>
                <w:sz w:val="22"/>
                <w:szCs w:val="22"/>
              </w:rPr>
            </w:pPr>
            <w:r w:rsidRPr="00CC1926">
              <w:rPr>
                <w:rFonts w:ascii="Calibri" w:hAnsi="Calibri" w:cs="Calibri"/>
                <w:b w:val="0"/>
                <w:color w:val="000000"/>
                <w:sz w:val="22"/>
                <w:szCs w:val="22"/>
              </w:rPr>
              <w:t>C79.0</w:t>
            </w:r>
          </w:p>
        </w:tc>
        <w:tc>
          <w:tcPr>
            <w:tcW w:w="2410" w:type="dxa"/>
            <w:noWrap/>
            <w:hideMark/>
          </w:tcPr>
          <w:p w:rsidRPr="00CC1926" w:rsidR="00CC1926" w:rsidP="00CC1926" w:rsidRDefault="00CC1926" w14:paraId="5C16F96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2E00</w:t>
            </w:r>
          </w:p>
        </w:tc>
      </w:tr>
      <w:tr w:rsidRPr="00CC1926" w:rsidR="00CC1926" w:rsidTr="00CC1926" w14:paraId="1A7EE32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1FB0C1B" w14:textId="77777777">
            <w:pPr>
              <w:rPr>
                <w:rFonts w:ascii="Calibri" w:hAnsi="Calibri" w:cs="Calibri"/>
                <w:b w:val="0"/>
                <w:color w:val="000000"/>
                <w:sz w:val="22"/>
                <w:szCs w:val="22"/>
              </w:rPr>
            </w:pPr>
            <w:r w:rsidRPr="00CC1926">
              <w:rPr>
                <w:rFonts w:ascii="Calibri" w:hAnsi="Calibri" w:cs="Calibri"/>
                <w:b w:val="0"/>
                <w:color w:val="000000"/>
                <w:sz w:val="22"/>
                <w:szCs w:val="22"/>
              </w:rPr>
              <w:t>C79</w:t>
            </w:r>
          </w:p>
        </w:tc>
        <w:tc>
          <w:tcPr>
            <w:tcW w:w="2410" w:type="dxa"/>
            <w:noWrap/>
            <w:hideMark/>
          </w:tcPr>
          <w:p w:rsidRPr="00CC1926" w:rsidR="00CC1926" w:rsidP="00CC1926" w:rsidRDefault="00CC1926" w14:paraId="270C35F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2E00</w:t>
            </w:r>
          </w:p>
        </w:tc>
      </w:tr>
      <w:tr w:rsidRPr="00CC1926" w:rsidR="00CC1926" w:rsidTr="00CC1926" w14:paraId="7D7C73A8"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0DD1F45" w14:textId="77777777">
            <w:pPr>
              <w:rPr>
                <w:rFonts w:ascii="Calibri" w:hAnsi="Calibri" w:cs="Calibri"/>
                <w:b w:val="0"/>
                <w:color w:val="000000"/>
                <w:sz w:val="22"/>
                <w:szCs w:val="22"/>
              </w:rPr>
            </w:pPr>
            <w:r w:rsidRPr="00CC1926">
              <w:rPr>
                <w:rFonts w:ascii="Calibri" w:hAnsi="Calibri" w:cs="Calibri"/>
                <w:b w:val="0"/>
                <w:color w:val="000000"/>
                <w:sz w:val="22"/>
                <w:szCs w:val="22"/>
              </w:rPr>
              <w:t>C79.1</w:t>
            </w:r>
          </w:p>
        </w:tc>
        <w:tc>
          <w:tcPr>
            <w:tcW w:w="2410" w:type="dxa"/>
            <w:noWrap/>
            <w:hideMark/>
          </w:tcPr>
          <w:p w:rsidRPr="00CC1926" w:rsidR="00CC1926" w:rsidP="00CC1926" w:rsidRDefault="00CC1926" w14:paraId="0E05543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2E01</w:t>
            </w:r>
          </w:p>
        </w:tc>
      </w:tr>
      <w:tr w:rsidRPr="00CC1926" w:rsidR="00CC1926" w:rsidTr="00CC1926" w14:paraId="01AC29C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A6DDE48" w14:textId="77777777">
            <w:pPr>
              <w:rPr>
                <w:rFonts w:ascii="Calibri" w:hAnsi="Calibri" w:cs="Calibri"/>
                <w:b w:val="0"/>
                <w:color w:val="000000"/>
                <w:sz w:val="22"/>
                <w:szCs w:val="22"/>
              </w:rPr>
            </w:pPr>
            <w:r w:rsidRPr="00CC1926">
              <w:rPr>
                <w:rFonts w:ascii="Calibri" w:hAnsi="Calibri" w:cs="Calibri"/>
                <w:b w:val="0"/>
                <w:color w:val="000000"/>
                <w:sz w:val="22"/>
                <w:szCs w:val="22"/>
              </w:rPr>
              <w:t>C79.2</w:t>
            </w:r>
          </w:p>
        </w:tc>
        <w:tc>
          <w:tcPr>
            <w:tcW w:w="2410" w:type="dxa"/>
            <w:noWrap/>
            <w:hideMark/>
          </w:tcPr>
          <w:p w:rsidRPr="00CC1926" w:rsidR="00CC1926" w:rsidP="00CC1926" w:rsidRDefault="00CC1926" w14:paraId="53F5398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2E08</w:t>
            </w:r>
          </w:p>
        </w:tc>
      </w:tr>
      <w:tr w:rsidRPr="00CC1926" w:rsidR="00CC1926" w:rsidTr="00CC1926" w14:paraId="518252B4"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4CAE925" w14:textId="77777777">
            <w:pPr>
              <w:rPr>
                <w:rFonts w:ascii="Calibri" w:hAnsi="Calibri" w:cs="Calibri"/>
                <w:b w:val="0"/>
                <w:color w:val="000000"/>
                <w:sz w:val="22"/>
                <w:szCs w:val="22"/>
              </w:rPr>
            </w:pPr>
            <w:r w:rsidRPr="00CC1926">
              <w:rPr>
                <w:rFonts w:ascii="Calibri" w:hAnsi="Calibri" w:cs="Calibri"/>
                <w:b w:val="0"/>
                <w:color w:val="000000"/>
                <w:sz w:val="22"/>
                <w:szCs w:val="22"/>
              </w:rPr>
              <w:t>C79.3</w:t>
            </w:r>
          </w:p>
        </w:tc>
        <w:tc>
          <w:tcPr>
            <w:tcW w:w="2410" w:type="dxa"/>
            <w:noWrap/>
            <w:hideMark/>
          </w:tcPr>
          <w:p w:rsidRPr="00CC1926" w:rsidR="00CC1926" w:rsidP="00CC1926" w:rsidRDefault="00CC1926" w14:paraId="375EF8F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2D51</w:t>
            </w:r>
          </w:p>
        </w:tc>
      </w:tr>
      <w:tr w:rsidRPr="00CC1926" w:rsidR="00CC1926" w:rsidTr="00CC1926" w14:paraId="3870837E"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FABB2F6" w14:textId="77777777">
            <w:pPr>
              <w:rPr>
                <w:rFonts w:ascii="Calibri" w:hAnsi="Calibri" w:cs="Calibri"/>
                <w:b w:val="0"/>
                <w:color w:val="000000"/>
                <w:sz w:val="22"/>
                <w:szCs w:val="22"/>
              </w:rPr>
            </w:pPr>
            <w:r w:rsidRPr="00CC1926">
              <w:rPr>
                <w:rFonts w:ascii="Calibri" w:hAnsi="Calibri" w:cs="Calibri"/>
                <w:b w:val="0"/>
                <w:color w:val="000000"/>
                <w:sz w:val="22"/>
                <w:szCs w:val="22"/>
              </w:rPr>
              <w:t>C79.4</w:t>
            </w:r>
          </w:p>
        </w:tc>
        <w:tc>
          <w:tcPr>
            <w:tcW w:w="2410" w:type="dxa"/>
            <w:noWrap/>
            <w:hideMark/>
          </w:tcPr>
          <w:p w:rsidRPr="00CC1926" w:rsidR="00CC1926" w:rsidP="00CC1926" w:rsidRDefault="00CC1926" w14:paraId="48FD4C9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2E09</w:t>
            </w:r>
          </w:p>
        </w:tc>
      </w:tr>
      <w:tr w:rsidRPr="00CC1926" w:rsidR="00CC1926" w:rsidTr="00CC1926" w14:paraId="43A5A37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F71408E" w14:textId="77777777">
            <w:pPr>
              <w:rPr>
                <w:rFonts w:ascii="Calibri" w:hAnsi="Calibri" w:cs="Calibri"/>
                <w:b w:val="0"/>
                <w:color w:val="000000"/>
                <w:sz w:val="22"/>
                <w:szCs w:val="22"/>
              </w:rPr>
            </w:pPr>
            <w:r w:rsidRPr="00CC1926">
              <w:rPr>
                <w:rFonts w:ascii="Calibri" w:hAnsi="Calibri" w:cs="Calibri"/>
                <w:b w:val="0"/>
                <w:color w:val="000000"/>
                <w:sz w:val="22"/>
                <w:szCs w:val="22"/>
              </w:rPr>
              <w:t>C79.5</w:t>
            </w:r>
          </w:p>
        </w:tc>
        <w:tc>
          <w:tcPr>
            <w:tcW w:w="2410" w:type="dxa"/>
            <w:noWrap/>
            <w:hideMark/>
          </w:tcPr>
          <w:p w:rsidRPr="00CC1926" w:rsidR="00CC1926" w:rsidP="00CC1926" w:rsidRDefault="00CC1926" w14:paraId="46C661E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2E03</w:t>
            </w:r>
          </w:p>
        </w:tc>
      </w:tr>
      <w:tr w:rsidRPr="00CC1926" w:rsidR="00CC1926" w:rsidTr="00CC1926" w14:paraId="7D61BFE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47DFFCD" w14:textId="77777777">
            <w:pPr>
              <w:rPr>
                <w:rFonts w:ascii="Calibri" w:hAnsi="Calibri" w:cs="Calibri"/>
                <w:b w:val="0"/>
                <w:color w:val="000000"/>
                <w:sz w:val="22"/>
                <w:szCs w:val="22"/>
              </w:rPr>
            </w:pPr>
            <w:r w:rsidRPr="00CC1926">
              <w:rPr>
                <w:rFonts w:ascii="Calibri" w:hAnsi="Calibri" w:cs="Calibri"/>
                <w:b w:val="0"/>
                <w:color w:val="000000"/>
                <w:sz w:val="22"/>
                <w:szCs w:val="22"/>
              </w:rPr>
              <w:t>C79.6</w:t>
            </w:r>
          </w:p>
        </w:tc>
        <w:tc>
          <w:tcPr>
            <w:tcW w:w="2410" w:type="dxa"/>
            <w:noWrap/>
            <w:hideMark/>
          </w:tcPr>
          <w:p w:rsidRPr="00CC1926" w:rsidR="00CC1926" w:rsidP="00CC1926" w:rsidRDefault="00CC1926" w14:paraId="30CB2BF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2E05.0</w:t>
            </w:r>
          </w:p>
        </w:tc>
      </w:tr>
      <w:tr w:rsidRPr="00CC1926" w:rsidR="00CC1926" w:rsidTr="00CC1926" w14:paraId="4E24DBE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A0BC45B" w14:textId="77777777">
            <w:pPr>
              <w:rPr>
                <w:rFonts w:ascii="Calibri" w:hAnsi="Calibri" w:cs="Calibri"/>
                <w:b w:val="0"/>
                <w:color w:val="000000"/>
                <w:sz w:val="22"/>
                <w:szCs w:val="22"/>
              </w:rPr>
            </w:pPr>
            <w:r w:rsidRPr="00CC1926">
              <w:rPr>
                <w:rFonts w:ascii="Calibri" w:hAnsi="Calibri" w:cs="Calibri"/>
                <w:b w:val="0"/>
                <w:color w:val="000000"/>
                <w:sz w:val="22"/>
                <w:szCs w:val="22"/>
              </w:rPr>
              <w:t>C79.7</w:t>
            </w:r>
          </w:p>
        </w:tc>
        <w:tc>
          <w:tcPr>
            <w:tcW w:w="2410" w:type="dxa"/>
            <w:noWrap/>
            <w:hideMark/>
          </w:tcPr>
          <w:p w:rsidRPr="00CC1926" w:rsidR="00CC1926" w:rsidP="00CC1926" w:rsidRDefault="00CC1926" w14:paraId="20789CD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2E07</w:t>
            </w:r>
          </w:p>
        </w:tc>
      </w:tr>
      <w:tr w:rsidRPr="00CC1926" w:rsidR="00CC1926" w:rsidTr="00CC1926" w14:paraId="6167CD9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71464C2" w14:textId="77777777">
            <w:pPr>
              <w:rPr>
                <w:rFonts w:ascii="Calibri" w:hAnsi="Calibri" w:cs="Calibri"/>
                <w:b w:val="0"/>
                <w:color w:val="000000"/>
                <w:sz w:val="22"/>
                <w:szCs w:val="22"/>
              </w:rPr>
            </w:pPr>
            <w:r w:rsidRPr="00CC1926">
              <w:rPr>
                <w:rFonts w:ascii="Calibri" w:hAnsi="Calibri" w:cs="Calibri"/>
                <w:b w:val="0"/>
                <w:color w:val="000000"/>
                <w:sz w:val="22"/>
                <w:szCs w:val="22"/>
              </w:rPr>
              <w:t>C79.8</w:t>
            </w:r>
          </w:p>
        </w:tc>
        <w:tc>
          <w:tcPr>
            <w:tcW w:w="2410" w:type="dxa"/>
            <w:noWrap/>
            <w:hideMark/>
          </w:tcPr>
          <w:p w:rsidRPr="00CC1926" w:rsidR="00CC1926" w:rsidP="00CC1926" w:rsidRDefault="00CC1926" w14:paraId="646A69C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2E2Z</w:t>
            </w:r>
          </w:p>
        </w:tc>
      </w:tr>
      <w:tr w:rsidRPr="00CC1926" w:rsidR="00CC1926" w:rsidTr="00CC1926" w14:paraId="7704A2E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6469702" w14:textId="77777777">
            <w:pPr>
              <w:rPr>
                <w:rFonts w:ascii="Calibri" w:hAnsi="Calibri" w:cs="Calibri"/>
                <w:b w:val="0"/>
                <w:color w:val="000000"/>
                <w:sz w:val="22"/>
                <w:szCs w:val="22"/>
              </w:rPr>
            </w:pPr>
            <w:r w:rsidRPr="00CC1926">
              <w:rPr>
                <w:rFonts w:ascii="Calibri" w:hAnsi="Calibri" w:cs="Calibri"/>
                <w:b w:val="0"/>
                <w:color w:val="000000"/>
                <w:sz w:val="22"/>
                <w:szCs w:val="22"/>
              </w:rPr>
              <w:t>C79.9</w:t>
            </w:r>
          </w:p>
        </w:tc>
        <w:tc>
          <w:tcPr>
            <w:tcW w:w="2410" w:type="dxa"/>
            <w:noWrap/>
            <w:hideMark/>
          </w:tcPr>
          <w:p w:rsidRPr="00CC1926" w:rsidR="00CC1926" w:rsidP="00CC1926" w:rsidRDefault="00CC1926" w14:paraId="3D1C055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2E2Z</w:t>
            </w:r>
          </w:p>
        </w:tc>
      </w:tr>
      <w:tr w:rsidRPr="00CC1926" w:rsidR="00CC1926" w:rsidTr="00CC1926" w14:paraId="26DFDD6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7E98342" w14:textId="77777777">
            <w:pPr>
              <w:rPr>
                <w:rFonts w:ascii="Calibri" w:hAnsi="Calibri" w:cs="Calibri"/>
                <w:b w:val="0"/>
                <w:color w:val="000000"/>
                <w:sz w:val="22"/>
                <w:szCs w:val="22"/>
              </w:rPr>
            </w:pPr>
            <w:r w:rsidRPr="00CC1926">
              <w:rPr>
                <w:rFonts w:ascii="Calibri" w:hAnsi="Calibri" w:cs="Calibri"/>
                <w:b w:val="0"/>
                <w:color w:val="000000"/>
                <w:sz w:val="22"/>
                <w:szCs w:val="22"/>
              </w:rPr>
              <w:t>C80.0</w:t>
            </w:r>
          </w:p>
        </w:tc>
        <w:tc>
          <w:tcPr>
            <w:tcW w:w="2410" w:type="dxa"/>
            <w:noWrap/>
            <w:hideMark/>
          </w:tcPr>
          <w:p w:rsidRPr="00CC1926" w:rsidR="00CC1926" w:rsidP="00CC1926" w:rsidRDefault="00CC1926" w14:paraId="245D35A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2D4Z</w:t>
            </w:r>
          </w:p>
        </w:tc>
      </w:tr>
      <w:tr w:rsidRPr="00CC1926" w:rsidR="00CC1926" w:rsidTr="00CC1926" w14:paraId="32E8AAD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53D5F74" w14:textId="77777777">
            <w:pPr>
              <w:rPr>
                <w:rFonts w:ascii="Calibri" w:hAnsi="Calibri" w:cs="Calibri"/>
                <w:b w:val="0"/>
                <w:color w:val="000000"/>
                <w:sz w:val="22"/>
                <w:szCs w:val="22"/>
              </w:rPr>
            </w:pPr>
            <w:r w:rsidRPr="00CC1926">
              <w:rPr>
                <w:rFonts w:ascii="Calibri" w:hAnsi="Calibri" w:cs="Calibri"/>
                <w:b w:val="0"/>
                <w:color w:val="000000"/>
                <w:sz w:val="22"/>
                <w:szCs w:val="22"/>
              </w:rPr>
              <w:t>C80</w:t>
            </w:r>
          </w:p>
        </w:tc>
        <w:tc>
          <w:tcPr>
            <w:tcW w:w="2410" w:type="dxa"/>
            <w:noWrap/>
            <w:hideMark/>
          </w:tcPr>
          <w:p w:rsidRPr="00CC1926" w:rsidR="00CC1926" w:rsidP="00CC1926" w:rsidRDefault="00CC1926" w14:paraId="4E83D75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2D4Z</w:t>
            </w:r>
          </w:p>
        </w:tc>
      </w:tr>
      <w:tr w:rsidRPr="00CC1926" w:rsidR="00CC1926" w:rsidTr="00CC1926" w14:paraId="0ACBA18B"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2EE3D6A" w14:textId="77777777">
            <w:pPr>
              <w:rPr>
                <w:rFonts w:ascii="Calibri" w:hAnsi="Calibri" w:cs="Calibri"/>
                <w:b w:val="0"/>
                <w:color w:val="000000"/>
                <w:sz w:val="22"/>
                <w:szCs w:val="22"/>
              </w:rPr>
            </w:pPr>
            <w:r w:rsidRPr="00CC1926">
              <w:rPr>
                <w:rFonts w:ascii="Calibri" w:hAnsi="Calibri" w:cs="Calibri"/>
                <w:b w:val="0"/>
                <w:color w:val="000000"/>
                <w:sz w:val="22"/>
                <w:szCs w:val="22"/>
              </w:rPr>
              <w:t>C80.9</w:t>
            </w:r>
          </w:p>
        </w:tc>
        <w:tc>
          <w:tcPr>
            <w:tcW w:w="2410" w:type="dxa"/>
            <w:noWrap/>
            <w:hideMark/>
          </w:tcPr>
          <w:p w:rsidRPr="00CC1926" w:rsidR="00CC1926" w:rsidP="00CC1926" w:rsidRDefault="00CC1926" w14:paraId="28B6E06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2D4Z</w:t>
            </w:r>
          </w:p>
        </w:tc>
      </w:tr>
      <w:tr w:rsidRPr="00CC1926" w:rsidR="00CC1926" w:rsidTr="00CC1926" w14:paraId="6E14D500"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10107F8" w14:textId="77777777">
            <w:pPr>
              <w:rPr>
                <w:rFonts w:ascii="Calibri" w:hAnsi="Calibri" w:cs="Calibri"/>
                <w:b w:val="0"/>
                <w:color w:val="000000"/>
                <w:sz w:val="22"/>
                <w:szCs w:val="22"/>
              </w:rPr>
            </w:pPr>
            <w:r w:rsidRPr="00CC1926">
              <w:rPr>
                <w:rFonts w:ascii="Calibri" w:hAnsi="Calibri" w:cs="Calibri"/>
                <w:b w:val="0"/>
                <w:color w:val="000000"/>
                <w:sz w:val="22"/>
                <w:szCs w:val="22"/>
              </w:rPr>
              <w:t>C81.0</w:t>
            </w:r>
          </w:p>
        </w:tc>
        <w:tc>
          <w:tcPr>
            <w:tcW w:w="2410" w:type="dxa"/>
            <w:noWrap/>
            <w:hideMark/>
          </w:tcPr>
          <w:p w:rsidRPr="00CC1926" w:rsidR="00CC1926" w:rsidP="00CC1926" w:rsidRDefault="00CC1926" w14:paraId="5F9B90F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2B30.0</w:t>
            </w:r>
          </w:p>
        </w:tc>
      </w:tr>
      <w:tr w:rsidRPr="00CC1926" w:rsidR="00CC1926" w:rsidTr="00CC1926" w14:paraId="352CDFC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03C6493" w14:textId="77777777">
            <w:pPr>
              <w:rPr>
                <w:rFonts w:ascii="Calibri" w:hAnsi="Calibri" w:cs="Calibri"/>
                <w:b w:val="0"/>
                <w:color w:val="000000"/>
                <w:sz w:val="22"/>
                <w:szCs w:val="22"/>
              </w:rPr>
            </w:pPr>
            <w:r w:rsidRPr="00CC1926">
              <w:rPr>
                <w:rFonts w:ascii="Calibri" w:hAnsi="Calibri" w:cs="Calibri"/>
                <w:b w:val="0"/>
                <w:color w:val="000000"/>
                <w:sz w:val="22"/>
                <w:szCs w:val="22"/>
              </w:rPr>
              <w:t>C81</w:t>
            </w:r>
          </w:p>
        </w:tc>
        <w:tc>
          <w:tcPr>
            <w:tcW w:w="2410" w:type="dxa"/>
            <w:noWrap/>
            <w:hideMark/>
          </w:tcPr>
          <w:p w:rsidRPr="00CC1926" w:rsidR="00CC1926" w:rsidP="00CC1926" w:rsidRDefault="00CC1926" w14:paraId="17EB33B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2B30.0</w:t>
            </w:r>
          </w:p>
        </w:tc>
      </w:tr>
      <w:tr w:rsidRPr="00CC1926" w:rsidR="00CC1926" w:rsidTr="00CC1926" w14:paraId="5BF5E4E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591DABE" w14:textId="77777777">
            <w:pPr>
              <w:rPr>
                <w:rFonts w:ascii="Calibri" w:hAnsi="Calibri" w:cs="Calibri"/>
                <w:b w:val="0"/>
                <w:color w:val="000000"/>
                <w:sz w:val="22"/>
                <w:szCs w:val="22"/>
              </w:rPr>
            </w:pPr>
            <w:r w:rsidRPr="00CC1926">
              <w:rPr>
                <w:rFonts w:ascii="Calibri" w:hAnsi="Calibri" w:cs="Calibri"/>
                <w:b w:val="0"/>
                <w:color w:val="000000"/>
                <w:sz w:val="22"/>
                <w:szCs w:val="22"/>
              </w:rPr>
              <w:t>C81.1</w:t>
            </w:r>
          </w:p>
        </w:tc>
        <w:tc>
          <w:tcPr>
            <w:tcW w:w="2410" w:type="dxa"/>
            <w:noWrap/>
            <w:hideMark/>
          </w:tcPr>
          <w:p w:rsidRPr="00CC1926" w:rsidR="00CC1926" w:rsidP="00CC1926" w:rsidRDefault="00CC1926" w14:paraId="178171C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2B30.10</w:t>
            </w:r>
          </w:p>
        </w:tc>
      </w:tr>
      <w:tr w:rsidRPr="00CC1926" w:rsidR="00CC1926" w:rsidTr="00CC1926" w14:paraId="15702B0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35C8D47" w14:textId="77777777">
            <w:pPr>
              <w:rPr>
                <w:rFonts w:ascii="Calibri" w:hAnsi="Calibri" w:cs="Calibri"/>
                <w:b w:val="0"/>
                <w:color w:val="000000"/>
                <w:sz w:val="22"/>
                <w:szCs w:val="22"/>
              </w:rPr>
            </w:pPr>
            <w:r w:rsidRPr="00CC1926">
              <w:rPr>
                <w:rFonts w:ascii="Calibri" w:hAnsi="Calibri" w:cs="Calibri"/>
                <w:b w:val="0"/>
                <w:color w:val="000000"/>
                <w:sz w:val="22"/>
                <w:szCs w:val="22"/>
              </w:rPr>
              <w:t>C81.2</w:t>
            </w:r>
          </w:p>
        </w:tc>
        <w:tc>
          <w:tcPr>
            <w:tcW w:w="2410" w:type="dxa"/>
            <w:noWrap/>
            <w:hideMark/>
          </w:tcPr>
          <w:p w:rsidRPr="00CC1926" w:rsidR="00CC1926" w:rsidP="00CC1926" w:rsidRDefault="00CC1926" w14:paraId="10A4983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2B30.12</w:t>
            </w:r>
          </w:p>
        </w:tc>
      </w:tr>
      <w:tr w:rsidRPr="00CC1926" w:rsidR="00CC1926" w:rsidTr="00CC1926" w14:paraId="4E730725"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B2F9C77" w14:textId="77777777">
            <w:pPr>
              <w:rPr>
                <w:rFonts w:ascii="Calibri" w:hAnsi="Calibri" w:cs="Calibri"/>
                <w:b w:val="0"/>
                <w:color w:val="000000"/>
                <w:sz w:val="22"/>
                <w:szCs w:val="22"/>
              </w:rPr>
            </w:pPr>
            <w:r w:rsidRPr="00CC1926">
              <w:rPr>
                <w:rFonts w:ascii="Calibri" w:hAnsi="Calibri" w:cs="Calibri"/>
                <w:b w:val="0"/>
                <w:color w:val="000000"/>
                <w:sz w:val="22"/>
                <w:szCs w:val="22"/>
              </w:rPr>
              <w:t>C81.3</w:t>
            </w:r>
          </w:p>
        </w:tc>
        <w:tc>
          <w:tcPr>
            <w:tcW w:w="2410" w:type="dxa"/>
            <w:noWrap/>
            <w:hideMark/>
          </w:tcPr>
          <w:p w:rsidRPr="00CC1926" w:rsidR="00CC1926" w:rsidP="00CC1926" w:rsidRDefault="00CC1926" w14:paraId="3C922A7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2B30.13</w:t>
            </w:r>
          </w:p>
        </w:tc>
      </w:tr>
      <w:tr w:rsidRPr="00CC1926" w:rsidR="00CC1926" w:rsidTr="00CC1926" w14:paraId="43F2E7EA"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DE5E4F8" w14:textId="77777777">
            <w:pPr>
              <w:rPr>
                <w:rFonts w:ascii="Calibri" w:hAnsi="Calibri" w:cs="Calibri"/>
                <w:b w:val="0"/>
                <w:color w:val="000000"/>
                <w:sz w:val="22"/>
                <w:szCs w:val="22"/>
              </w:rPr>
            </w:pPr>
            <w:r w:rsidRPr="00CC1926">
              <w:rPr>
                <w:rFonts w:ascii="Calibri" w:hAnsi="Calibri" w:cs="Calibri"/>
                <w:b w:val="0"/>
                <w:color w:val="000000"/>
                <w:sz w:val="22"/>
                <w:szCs w:val="22"/>
              </w:rPr>
              <w:t>C81.4</w:t>
            </w:r>
          </w:p>
        </w:tc>
        <w:tc>
          <w:tcPr>
            <w:tcW w:w="2410" w:type="dxa"/>
            <w:noWrap/>
            <w:hideMark/>
          </w:tcPr>
          <w:p w:rsidRPr="00CC1926" w:rsidR="00CC1926" w:rsidP="00CC1926" w:rsidRDefault="00CC1926" w14:paraId="678DBF5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2B30.11</w:t>
            </w:r>
          </w:p>
        </w:tc>
      </w:tr>
      <w:tr w:rsidRPr="00CC1926" w:rsidR="00CC1926" w:rsidTr="00CC1926" w14:paraId="1C4ED0CA"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8B7DE63" w14:textId="77777777">
            <w:pPr>
              <w:rPr>
                <w:rFonts w:ascii="Calibri" w:hAnsi="Calibri" w:cs="Calibri"/>
                <w:b w:val="0"/>
                <w:color w:val="000000"/>
                <w:sz w:val="22"/>
                <w:szCs w:val="22"/>
              </w:rPr>
            </w:pPr>
            <w:r w:rsidRPr="00CC1926">
              <w:rPr>
                <w:rFonts w:ascii="Calibri" w:hAnsi="Calibri" w:cs="Calibri"/>
                <w:b w:val="0"/>
                <w:color w:val="000000"/>
                <w:sz w:val="22"/>
                <w:szCs w:val="22"/>
              </w:rPr>
              <w:t>C81.7</w:t>
            </w:r>
          </w:p>
        </w:tc>
        <w:tc>
          <w:tcPr>
            <w:tcW w:w="2410" w:type="dxa"/>
            <w:noWrap/>
            <w:hideMark/>
          </w:tcPr>
          <w:p w:rsidRPr="00CC1926" w:rsidR="00CC1926" w:rsidP="00CC1926" w:rsidRDefault="00CC1926" w14:paraId="20DB68C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2B30.1Z</w:t>
            </w:r>
          </w:p>
        </w:tc>
      </w:tr>
      <w:tr w:rsidRPr="00CC1926" w:rsidR="00CC1926" w:rsidTr="00CC1926" w14:paraId="30A0163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6ACA7F5" w14:textId="77777777">
            <w:pPr>
              <w:rPr>
                <w:rFonts w:ascii="Calibri" w:hAnsi="Calibri" w:cs="Calibri"/>
                <w:b w:val="0"/>
                <w:color w:val="000000"/>
                <w:sz w:val="22"/>
                <w:szCs w:val="22"/>
              </w:rPr>
            </w:pPr>
            <w:r w:rsidRPr="00CC1926">
              <w:rPr>
                <w:rFonts w:ascii="Calibri" w:hAnsi="Calibri" w:cs="Calibri"/>
                <w:b w:val="0"/>
                <w:color w:val="000000"/>
                <w:sz w:val="22"/>
                <w:szCs w:val="22"/>
              </w:rPr>
              <w:t>C81.9</w:t>
            </w:r>
          </w:p>
        </w:tc>
        <w:tc>
          <w:tcPr>
            <w:tcW w:w="2410" w:type="dxa"/>
            <w:noWrap/>
            <w:hideMark/>
          </w:tcPr>
          <w:p w:rsidRPr="00CC1926" w:rsidR="00CC1926" w:rsidP="00CC1926" w:rsidRDefault="00CC1926" w14:paraId="78B41BE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2B30.Z</w:t>
            </w:r>
          </w:p>
        </w:tc>
      </w:tr>
      <w:tr w:rsidRPr="00CC1926" w:rsidR="00CC1926" w:rsidTr="00CC1926" w14:paraId="4EE6AED9"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881CC0C" w14:textId="77777777">
            <w:pPr>
              <w:rPr>
                <w:rFonts w:ascii="Calibri" w:hAnsi="Calibri" w:cs="Calibri"/>
                <w:b w:val="0"/>
                <w:color w:val="000000"/>
                <w:sz w:val="22"/>
                <w:szCs w:val="22"/>
              </w:rPr>
            </w:pPr>
            <w:r w:rsidRPr="00CC1926">
              <w:rPr>
                <w:rFonts w:ascii="Calibri" w:hAnsi="Calibri" w:cs="Calibri"/>
                <w:b w:val="0"/>
                <w:color w:val="000000"/>
                <w:sz w:val="22"/>
                <w:szCs w:val="22"/>
              </w:rPr>
              <w:t>C82.0</w:t>
            </w:r>
          </w:p>
        </w:tc>
        <w:tc>
          <w:tcPr>
            <w:tcW w:w="2410" w:type="dxa"/>
            <w:noWrap/>
            <w:hideMark/>
          </w:tcPr>
          <w:p w:rsidRPr="00CC1926" w:rsidR="00CC1926" w:rsidP="00CC1926" w:rsidRDefault="00CC1926" w14:paraId="767DB07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2A80.0</w:t>
            </w:r>
          </w:p>
        </w:tc>
      </w:tr>
      <w:tr w:rsidRPr="00CC1926" w:rsidR="00CC1926" w:rsidTr="00CC1926" w14:paraId="696166C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2CEA5E9" w14:textId="77777777">
            <w:pPr>
              <w:rPr>
                <w:rFonts w:ascii="Calibri" w:hAnsi="Calibri" w:cs="Calibri"/>
                <w:b w:val="0"/>
                <w:color w:val="000000"/>
                <w:sz w:val="22"/>
                <w:szCs w:val="22"/>
              </w:rPr>
            </w:pPr>
            <w:r w:rsidRPr="00CC1926">
              <w:rPr>
                <w:rFonts w:ascii="Calibri" w:hAnsi="Calibri" w:cs="Calibri"/>
                <w:b w:val="0"/>
                <w:color w:val="000000"/>
                <w:sz w:val="22"/>
                <w:szCs w:val="22"/>
              </w:rPr>
              <w:t>C82</w:t>
            </w:r>
          </w:p>
        </w:tc>
        <w:tc>
          <w:tcPr>
            <w:tcW w:w="2410" w:type="dxa"/>
            <w:noWrap/>
            <w:hideMark/>
          </w:tcPr>
          <w:p w:rsidRPr="00CC1926" w:rsidR="00CC1926" w:rsidP="00CC1926" w:rsidRDefault="00CC1926" w14:paraId="4CBF7E6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2A80.0</w:t>
            </w:r>
          </w:p>
        </w:tc>
      </w:tr>
      <w:tr w:rsidRPr="00CC1926" w:rsidR="00CC1926" w:rsidTr="00CC1926" w14:paraId="2F030128"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8B0A899" w14:textId="77777777">
            <w:pPr>
              <w:rPr>
                <w:rFonts w:ascii="Calibri" w:hAnsi="Calibri" w:cs="Calibri"/>
                <w:b w:val="0"/>
                <w:color w:val="000000"/>
                <w:sz w:val="22"/>
                <w:szCs w:val="22"/>
              </w:rPr>
            </w:pPr>
            <w:r w:rsidRPr="00CC1926">
              <w:rPr>
                <w:rFonts w:ascii="Calibri" w:hAnsi="Calibri" w:cs="Calibri"/>
                <w:b w:val="0"/>
                <w:color w:val="000000"/>
                <w:sz w:val="22"/>
                <w:szCs w:val="22"/>
              </w:rPr>
              <w:t>C82.1</w:t>
            </w:r>
          </w:p>
        </w:tc>
        <w:tc>
          <w:tcPr>
            <w:tcW w:w="2410" w:type="dxa"/>
            <w:noWrap/>
            <w:hideMark/>
          </w:tcPr>
          <w:p w:rsidRPr="00CC1926" w:rsidR="00CC1926" w:rsidP="00CC1926" w:rsidRDefault="00CC1926" w14:paraId="0C40DA4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2A80.1</w:t>
            </w:r>
          </w:p>
        </w:tc>
      </w:tr>
      <w:tr w:rsidRPr="00CC1926" w:rsidR="00CC1926" w:rsidTr="00CC1926" w14:paraId="394C1660"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1501ED2" w14:textId="77777777">
            <w:pPr>
              <w:rPr>
                <w:rFonts w:ascii="Calibri" w:hAnsi="Calibri" w:cs="Calibri"/>
                <w:b w:val="0"/>
                <w:color w:val="000000"/>
                <w:sz w:val="22"/>
                <w:szCs w:val="22"/>
              </w:rPr>
            </w:pPr>
            <w:r w:rsidRPr="00CC1926">
              <w:rPr>
                <w:rFonts w:ascii="Calibri" w:hAnsi="Calibri" w:cs="Calibri"/>
                <w:b w:val="0"/>
                <w:color w:val="000000"/>
                <w:sz w:val="22"/>
                <w:szCs w:val="22"/>
              </w:rPr>
              <w:t>C82.2</w:t>
            </w:r>
          </w:p>
        </w:tc>
        <w:tc>
          <w:tcPr>
            <w:tcW w:w="2410" w:type="dxa"/>
            <w:noWrap/>
            <w:hideMark/>
          </w:tcPr>
          <w:p w:rsidRPr="00CC1926" w:rsidR="00CC1926" w:rsidP="00CC1926" w:rsidRDefault="00CC1926" w14:paraId="19BB161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2A80.2</w:t>
            </w:r>
          </w:p>
        </w:tc>
      </w:tr>
      <w:tr w:rsidRPr="00CC1926" w:rsidR="00CC1926" w:rsidTr="00CC1926" w14:paraId="6124771D"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703316C" w14:textId="77777777">
            <w:pPr>
              <w:rPr>
                <w:rFonts w:ascii="Calibri" w:hAnsi="Calibri" w:cs="Calibri"/>
                <w:b w:val="0"/>
                <w:color w:val="000000"/>
                <w:sz w:val="22"/>
                <w:szCs w:val="22"/>
              </w:rPr>
            </w:pPr>
            <w:r w:rsidRPr="00CC1926">
              <w:rPr>
                <w:rFonts w:ascii="Calibri" w:hAnsi="Calibri" w:cs="Calibri"/>
                <w:b w:val="0"/>
                <w:color w:val="000000"/>
                <w:sz w:val="22"/>
                <w:szCs w:val="22"/>
              </w:rPr>
              <w:t>C82.3</w:t>
            </w:r>
          </w:p>
        </w:tc>
        <w:tc>
          <w:tcPr>
            <w:tcW w:w="2410" w:type="dxa"/>
            <w:noWrap/>
            <w:hideMark/>
          </w:tcPr>
          <w:p w:rsidRPr="00CC1926" w:rsidR="00CC1926" w:rsidP="00CC1926" w:rsidRDefault="00CC1926" w14:paraId="108BE03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2A80.2</w:t>
            </w:r>
          </w:p>
        </w:tc>
      </w:tr>
      <w:tr w:rsidRPr="00CC1926" w:rsidR="00CC1926" w:rsidTr="00CC1926" w14:paraId="78514C0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EFA8008" w14:textId="77777777">
            <w:pPr>
              <w:rPr>
                <w:rFonts w:ascii="Calibri" w:hAnsi="Calibri" w:cs="Calibri"/>
                <w:b w:val="0"/>
                <w:color w:val="000000"/>
                <w:sz w:val="22"/>
                <w:szCs w:val="22"/>
              </w:rPr>
            </w:pPr>
            <w:r w:rsidRPr="00CC1926">
              <w:rPr>
                <w:rFonts w:ascii="Calibri" w:hAnsi="Calibri" w:cs="Calibri"/>
                <w:b w:val="0"/>
                <w:color w:val="000000"/>
                <w:sz w:val="22"/>
                <w:szCs w:val="22"/>
              </w:rPr>
              <w:t>C82.4</w:t>
            </w:r>
          </w:p>
        </w:tc>
        <w:tc>
          <w:tcPr>
            <w:tcW w:w="2410" w:type="dxa"/>
            <w:noWrap/>
            <w:hideMark/>
          </w:tcPr>
          <w:p w:rsidRPr="00CC1926" w:rsidR="00CC1926" w:rsidP="00CC1926" w:rsidRDefault="00CC1926" w14:paraId="7B0E8D5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2A80.2</w:t>
            </w:r>
          </w:p>
        </w:tc>
      </w:tr>
      <w:tr w:rsidRPr="00CC1926" w:rsidR="00CC1926" w:rsidTr="00CC1926" w14:paraId="62CC7E3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1DE611D" w14:textId="77777777">
            <w:pPr>
              <w:rPr>
                <w:rFonts w:ascii="Calibri" w:hAnsi="Calibri" w:cs="Calibri"/>
                <w:b w:val="0"/>
                <w:color w:val="000000"/>
                <w:sz w:val="22"/>
                <w:szCs w:val="22"/>
              </w:rPr>
            </w:pPr>
            <w:r w:rsidRPr="00CC1926">
              <w:rPr>
                <w:rFonts w:ascii="Calibri" w:hAnsi="Calibri" w:cs="Calibri"/>
                <w:b w:val="0"/>
                <w:color w:val="000000"/>
                <w:sz w:val="22"/>
                <w:szCs w:val="22"/>
              </w:rPr>
              <w:t>C82.5</w:t>
            </w:r>
          </w:p>
        </w:tc>
        <w:tc>
          <w:tcPr>
            <w:tcW w:w="2410" w:type="dxa"/>
            <w:noWrap/>
            <w:hideMark/>
          </w:tcPr>
          <w:p w:rsidRPr="00CC1926" w:rsidR="00CC1926" w:rsidP="00CC1926" w:rsidRDefault="00CC1926" w14:paraId="2B4074C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2A80.Z</w:t>
            </w:r>
          </w:p>
        </w:tc>
      </w:tr>
      <w:tr w:rsidRPr="00CC1926" w:rsidR="00CC1926" w:rsidTr="00CC1926" w14:paraId="55FB6EA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A13A760" w14:textId="77777777">
            <w:pPr>
              <w:rPr>
                <w:rFonts w:ascii="Calibri" w:hAnsi="Calibri" w:cs="Calibri"/>
                <w:b w:val="0"/>
                <w:color w:val="000000"/>
                <w:sz w:val="22"/>
                <w:szCs w:val="22"/>
              </w:rPr>
            </w:pPr>
            <w:r w:rsidRPr="00CC1926">
              <w:rPr>
                <w:rFonts w:ascii="Calibri" w:hAnsi="Calibri" w:cs="Calibri"/>
                <w:b w:val="0"/>
                <w:color w:val="000000"/>
                <w:sz w:val="22"/>
                <w:szCs w:val="22"/>
              </w:rPr>
              <w:t>C82.6</w:t>
            </w:r>
          </w:p>
        </w:tc>
        <w:tc>
          <w:tcPr>
            <w:tcW w:w="2410" w:type="dxa"/>
            <w:noWrap/>
            <w:hideMark/>
          </w:tcPr>
          <w:p w:rsidRPr="00CC1926" w:rsidR="00CC1926" w:rsidP="00CC1926" w:rsidRDefault="00CC1926" w14:paraId="3F08F71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2A80.3</w:t>
            </w:r>
          </w:p>
        </w:tc>
      </w:tr>
      <w:tr w:rsidRPr="00CC1926" w:rsidR="00CC1926" w:rsidTr="00CC1926" w14:paraId="750092B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9D06225" w14:textId="77777777">
            <w:pPr>
              <w:rPr>
                <w:rFonts w:ascii="Calibri" w:hAnsi="Calibri" w:cs="Calibri"/>
                <w:b w:val="0"/>
                <w:color w:val="000000"/>
                <w:sz w:val="22"/>
                <w:szCs w:val="22"/>
              </w:rPr>
            </w:pPr>
            <w:r w:rsidRPr="00CC1926">
              <w:rPr>
                <w:rFonts w:ascii="Calibri" w:hAnsi="Calibri" w:cs="Calibri"/>
                <w:b w:val="0"/>
                <w:color w:val="000000"/>
                <w:sz w:val="22"/>
                <w:szCs w:val="22"/>
              </w:rPr>
              <w:lastRenderedPageBreak/>
              <w:t>C82.7</w:t>
            </w:r>
          </w:p>
        </w:tc>
        <w:tc>
          <w:tcPr>
            <w:tcW w:w="2410" w:type="dxa"/>
            <w:noWrap/>
            <w:hideMark/>
          </w:tcPr>
          <w:p w:rsidRPr="00CC1926" w:rsidR="00CC1926" w:rsidP="00CC1926" w:rsidRDefault="00CC1926" w14:paraId="3A51F3B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2A80.Z</w:t>
            </w:r>
          </w:p>
        </w:tc>
      </w:tr>
      <w:tr w:rsidRPr="00CC1926" w:rsidR="00CC1926" w:rsidTr="00CC1926" w14:paraId="0B3D018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20A713E" w14:textId="77777777">
            <w:pPr>
              <w:rPr>
                <w:rFonts w:ascii="Calibri" w:hAnsi="Calibri" w:cs="Calibri"/>
                <w:b w:val="0"/>
                <w:color w:val="000000"/>
                <w:sz w:val="22"/>
                <w:szCs w:val="22"/>
              </w:rPr>
            </w:pPr>
            <w:r w:rsidRPr="00CC1926">
              <w:rPr>
                <w:rFonts w:ascii="Calibri" w:hAnsi="Calibri" w:cs="Calibri"/>
                <w:b w:val="0"/>
                <w:color w:val="000000"/>
                <w:sz w:val="22"/>
                <w:szCs w:val="22"/>
              </w:rPr>
              <w:t>C82.9</w:t>
            </w:r>
          </w:p>
        </w:tc>
        <w:tc>
          <w:tcPr>
            <w:tcW w:w="2410" w:type="dxa"/>
            <w:noWrap/>
            <w:hideMark/>
          </w:tcPr>
          <w:p w:rsidRPr="00CC1926" w:rsidR="00CC1926" w:rsidP="00CC1926" w:rsidRDefault="00CC1926" w14:paraId="55A738D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2A80.Z</w:t>
            </w:r>
          </w:p>
        </w:tc>
      </w:tr>
      <w:tr w:rsidRPr="00CC1926" w:rsidR="00CC1926" w:rsidTr="00CC1926" w14:paraId="7BA42785"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E7054F6" w14:textId="77777777">
            <w:pPr>
              <w:rPr>
                <w:rFonts w:ascii="Calibri" w:hAnsi="Calibri" w:cs="Calibri"/>
                <w:b w:val="0"/>
                <w:color w:val="000000"/>
                <w:sz w:val="22"/>
                <w:szCs w:val="22"/>
              </w:rPr>
            </w:pPr>
            <w:r w:rsidRPr="00CC1926">
              <w:rPr>
                <w:rFonts w:ascii="Calibri" w:hAnsi="Calibri" w:cs="Calibri"/>
                <w:b w:val="0"/>
                <w:color w:val="000000"/>
                <w:sz w:val="22"/>
                <w:szCs w:val="22"/>
              </w:rPr>
              <w:t>C83.0</w:t>
            </w:r>
          </w:p>
        </w:tc>
        <w:tc>
          <w:tcPr>
            <w:tcW w:w="2410" w:type="dxa"/>
            <w:noWrap/>
            <w:hideMark/>
          </w:tcPr>
          <w:p w:rsidRPr="00CC1926" w:rsidR="00CC1926" w:rsidP="00CC1926" w:rsidRDefault="00CC1926" w14:paraId="76782EB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2A82.0Z</w:t>
            </w:r>
          </w:p>
        </w:tc>
      </w:tr>
      <w:tr w:rsidRPr="00CC1926" w:rsidR="00CC1926" w:rsidTr="00CC1926" w14:paraId="4CCBC31B"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38D16D2" w14:textId="77777777">
            <w:pPr>
              <w:rPr>
                <w:rFonts w:ascii="Calibri" w:hAnsi="Calibri" w:cs="Calibri"/>
                <w:b w:val="0"/>
                <w:color w:val="000000"/>
                <w:sz w:val="22"/>
                <w:szCs w:val="22"/>
              </w:rPr>
            </w:pPr>
            <w:r w:rsidRPr="00CC1926">
              <w:rPr>
                <w:rFonts w:ascii="Calibri" w:hAnsi="Calibri" w:cs="Calibri"/>
                <w:b w:val="0"/>
                <w:color w:val="000000"/>
                <w:sz w:val="22"/>
                <w:szCs w:val="22"/>
              </w:rPr>
              <w:t>C83</w:t>
            </w:r>
          </w:p>
        </w:tc>
        <w:tc>
          <w:tcPr>
            <w:tcW w:w="2410" w:type="dxa"/>
            <w:noWrap/>
            <w:hideMark/>
          </w:tcPr>
          <w:p w:rsidRPr="00CC1926" w:rsidR="00CC1926" w:rsidP="00CC1926" w:rsidRDefault="00CC1926" w14:paraId="36B159B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2A82.0Z</w:t>
            </w:r>
          </w:p>
        </w:tc>
      </w:tr>
      <w:tr w:rsidRPr="00CC1926" w:rsidR="00CC1926" w:rsidTr="00CC1926" w14:paraId="1B5FAFE0"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008C5CA" w14:textId="77777777">
            <w:pPr>
              <w:rPr>
                <w:rFonts w:ascii="Calibri" w:hAnsi="Calibri" w:cs="Calibri"/>
                <w:b w:val="0"/>
                <w:color w:val="000000"/>
                <w:sz w:val="22"/>
                <w:szCs w:val="22"/>
              </w:rPr>
            </w:pPr>
            <w:r w:rsidRPr="00CC1926">
              <w:rPr>
                <w:rFonts w:ascii="Calibri" w:hAnsi="Calibri" w:cs="Calibri"/>
                <w:b w:val="0"/>
                <w:color w:val="000000"/>
                <w:sz w:val="22"/>
                <w:szCs w:val="22"/>
              </w:rPr>
              <w:t>C83.1</w:t>
            </w:r>
          </w:p>
        </w:tc>
        <w:tc>
          <w:tcPr>
            <w:tcW w:w="2410" w:type="dxa"/>
            <w:noWrap/>
            <w:hideMark/>
          </w:tcPr>
          <w:p w:rsidRPr="00CC1926" w:rsidR="00CC1926" w:rsidP="00CC1926" w:rsidRDefault="00CC1926" w14:paraId="2B98AE3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2A85.5</w:t>
            </w:r>
          </w:p>
        </w:tc>
      </w:tr>
      <w:tr w:rsidRPr="00CC1926" w:rsidR="00CC1926" w:rsidTr="00CC1926" w14:paraId="6F8C654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0EAD395" w14:textId="77777777">
            <w:pPr>
              <w:rPr>
                <w:rFonts w:ascii="Calibri" w:hAnsi="Calibri" w:cs="Calibri"/>
                <w:b w:val="0"/>
                <w:color w:val="000000"/>
                <w:sz w:val="22"/>
                <w:szCs w:val="22"/>
              </w:rPr>
            </w:pPr>
            <w:r w:rsidRPr="00CC1926">
              <w:rPr>
                <w:rFonts w:ascii="Calibri" w:hAnsi="Calibri" w:cs="Calibri"/>
                <w:b w:val="0"/>
                <w:color w:val="000000"/>
                <w:sz w:val="22"/>
                <w:szCs w:val="22"/>
              </w:rPr>
              <w:t>C83.3</w:t>
            </w:r>
          </w:p>
        </w:tc>
        <w:tc>
          <w:tcPr>
            <w:tcW w:w="2410" w:type="dxa"/>
            <w:noWrap/>
            <w:hideMark/>
          </w:tcPr>
          <w:p w:rsidRPr="00CC1926" w:rsidR="00CC1926" w:rsidP="00CC1926" w:rsidRDefault="00CC1926" w14:paraId="0BC3BF3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2A81.Z</w:t>
            </w:r>
          </w:p>
        </w:tc>
      </w:tr>
      <w:tr w:rsidRPr="00CC1926" w:rsidR="00CC1926" w:rsidTr="00CC1926" w14:paraId="5EB3DC1A"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815E74C" w14:textId="77777777">
            <w:pPr>
              <w:rPr>
                <w:rFonts w:ascii="Calibri" w:hAnsi="Calibri" w:cs="Calibri"/>
                <w:b w:val="0"/>
                <w:color w:val="000000"/>
                <w:sz w:val="22"/>
                <w:szCs w:val="22"/>
              </w:rPr>
            </w:pPr>
            <w:r w:rsidRPr="00CC1926">
              <w:rPr>
                <w:rFonts w:ascii="Calibri" w:hAnsi="Calibri" w:cs="Calibri"/>
                <w:b w:val="0"/>
                <w:color w:val="000000"/>
                <w:sz w:val="22"/>
                <w:szCs w:val="22"/>
              </w:rPr>
              <w:t>C83.5</w:t>
            </w:r>
          </w:p>
        </w:tc>
        <w:tc>
          <w:tcPr>
            <w:tcW w:w="2410" w:type="dxa"/>
            <w:noWrap/>
            <w:hideMark/>
          </w:tcPr>
          <w:p w:rsidRPr="00CC1926" w:rsidR="00CC1926" w:rsidP="00CC1926" w:rsidRDefault="00CC1926" w14:paraId="7B5749B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2A8Z</w:t>
            </w:r>
          </w:p>
        </w:tc>
      </w:tr>
      <w:tr w:rsidRPr="00CC1926" w:rsidR="00CC1926" w:rsidTr="00CC1926" w14:paraId="642ADB8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50FBD91" w14:textId="77777777">
            <w:pPr>
              <w:rPr>
                <w:rFonts w:ascii="Calibri" w:hAnsi="Calibri" w:cs="Calibri"/>
                <w:b w:val="0"/>
                <w:color w:val="000000"/>
                <w:sz w:val="22"/>
                <w:szCs w:val="22"/>
              </w:rPr>
            </w:pPr>
            <w:r w:rsidRPr="00CC1926">
              <w:rPr>
                <w:rFonts w:ascii="Calibri" w:hAnsi="Calibri" w:cs="Calibri"/>
                <w:b w:val="0"/>
                <w:color w:val="000000"/>
                <w:sz w:val="22"/>
                <w:szCs w:val="22"/>
              </w:rPr>
              <w:t>C83.7</w:t>
            </w:r>
          </w:p>
        </w:tc>
        <w:tc>
          <w:tcPr>
            <w:tcW w:w="2410" w:type="dxa"/>
            <w:noWrap/>
            <w:hideMark/>
          </w:tcPr>
          <w:p w:rsidRPr="00CC1926" w:rsidR="00CC1926" w:rsidP="00CC1926" w:rsidRDefault="00CC1926" w14:paraId="37E841A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2A85.6</w:t>
            </w:r>
          </w:p>
        </w:tc>
      </w:tr>
      <w:tr w:rsidRPr="00CC1926" w:rsidR="00CC1926" w:rsidTr="00CC1926" w14:paraId="74BCE8C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B340D80" w14:textId="77777777">
            <w:pPr>
              <w:rPr>
                <w:rFonts w:ascii="Calibri" w:hAnsi="Calibri" w:cs="Calibri"/>
                <w:b w:val="0"/>
                <w:color w:val="000000"/>
                <w:sz w:val="22"/>
                <w:szCs w:val="22"/>
              </w:rPr>
            </w:pPr>
            <w:r w:rsidRPr="00CC1926">
              <w:rPr>
                <w:rFonts w:ascii="Calibri" w:hAnsi="Calibri" w:cs="Calibri"/>
                <w:b w:val="0"/>
                <w:color w:val="000000"/>
                <w:sz w:val="22"/>
                <w:szCs w:val="22"/>
              </w:rPr>
              <w:t>C83.8</w:t>
            </w:r>
          </w:p>
        </w:tc>
        <w:tc>
          <w:tcPr>
            <w:tcW w:w="2410" w:type="dxa"/>
            <w:noWrap/>
            <w:hideMark/>
          </w:tcPr>
          <w:p w:rsidRPr="00CC1926" w:rsidR="00CC1926" w:rsidP="00CC1926" w:rsidRDefault="00CC1926" w14:paraId="76F6CA5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2A8Z</w:t>
            </w:r>
          </w:p>
        </w:tc>
      </w:tr>
      <w:tr w:rsidRPr="00CC1926" w:rsidR="00CC1926" w:rsidTr="00CC1926" w14:paraId="7DE6CFA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E3A3837" w14:textId="77777777">
            <w:pPr>
              <w:rPr>
                <w:rFonts w:ascii="Calibri" w:hAnsi="Calibri" w:cs="Calibri"/>
                <w:b w:val="0"/>
                <w:color w:val="000000"/>
                <w:sz w:val="22"/>
                <w:szCs w:val="22"/>
              </w:rPr>
            </w:pPr>
            <w:r w:rsidRPr="00CC1926">
              <w:rPr>
                <w:rFonts w:ascii="Calibri" w:hAnsi="Calibri" w:cs="Calibri"/>
                <w:b w:val="0"/>
                <w:color w:val="000000"/>
                <w:sz w:val="22"/>
                <w:szCs w:val="22"/>
              </w:rPr>
              <w:t>C83.9</w:t>
            </w:r>
          </w:p>
        </w:tc>
        <w:tc>
          <w:tcPr>
            <w:tcW w:w="2410" w:type="dxa"/>
            <w:noWrap/>
            <w:hideMark/>
          </w:tcPr>
          <w:p w:rsidRPr="00CC1926" w:rsidR="00CC1926" w:rsidP="00CC1926" w:rsidRDefault="00CC1926" w14:paraId="6A8B527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2A8Z</w:t>
            </w:r>
          </w:p>
        </w:tc>
      </w:tr>
      <w:tr w:rsidRPr="00CC1926" w:rsidR="00F53443" w:rsidTr="00CC1926" w14:paraId="35F8780A"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tcPr>
          <w:p w:rsidRPr="00CC1926" w:rsidR="00F53443" w:rsidP="00CC1926" w:rsidRDefault="00F53443" w14:paraId="3679E965" w14:textId="6A47B478">
            <w:pPr>
              <w:rPr>
                <w:rFonts w:ascii="Calibri" w:hAnsi="Calibri" w:cs="Calibri"/>
                <w:b w:val="0"/>
                <w:color w:val="000000"/>
                <w:sz w:val="22"/>
                <w:szCs w:val="22"/>
              </w:rPr>
            </w:pPr>
            <w:r>
              <w:rPr>
                <w:rFonts w:ascii="Calibri" w:hAnsi="Calibri" w:cs="Calibri"/>
                <w:b w:val="0"/>
                <w:color w:val="000000"/>
                <w:sz w:val="22"/>
                <w:szCs w:val="22"/>
              </w:rPr>
              <w:t>C85.0</w:t>
            </w:r>
          </w:p>
        </w:tc>
        <w:tc>
          <w:tcPr>
            <w:tcW w:w="2410" w:type="dxa"/>
            <w:noWrap/>
          </w:tcPr>
          <w:p w:rsidRPr="00CC1926" w:rsidR="00F53443" w:rsidP="00CC1926" w:rsidRDefault="00F53443" w14:paraId="7DFB8A60" w14:textId="7B7ED21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2A8Z</w:t>
            </w:r>
          </w:p>
        </w:tc>
      </w:tr>
      <w:tr w:rsidRPr="00CC1926" w:rsidR="00F53443" w:rsidTr="00CC1926" w14:paraId="30ACF1A0"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tcPr>
          <w:p w:rsidRPr="00CC1926" w:rsidR="00F53443" w:rsidP="00CC1926" w:rsidRDefault="00F53443" w14:paraId="1A1A2479" w14:textId="3C3DEE06">
            <w:pPr>
              <w:rPr>
                <w:rFonts w:ascii="Calibri" w:hAnsi="Calibri" w:cs="Calibri"/>
                <w:b w:val="0"/>
                <w:color w:val="000000"/>
                <w:sz w:val="22"/>
                <w:szCs w:val="22"/>
              </w:rPr>
            </w:pPr>
            <w:r>
              <w:rPr>
                <w:rFonts w:ascii="Calibri" w:hAnsi="Calibri" w:cs="Calibri"/>
                <w:b w:val="0"/>
                <w:color w:val="000000"/>
                <w:sz w:val="22"/>
                <w:szCs w:val="22"/>
              </w:rPr>
              <w:t>C85</w:t>
            </w:r>
          </w:p>
        </w:tc>
        <w:tc>
          <w:tcPr>
            <w:tcW w:w="2410" w:type="dxa"/>
            <w:noWrap/>
          </w:tcPr>
          <w:p w:rsidRPr="00CC1926" w:rsidR="00F53443" w:rsidP="00CC1926" w:rsidRDefault="00F53443" w14:paraId="77F5EDB3" w14:textId="05FAEA8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2A8Z</w:t>
            </w:r>
          </w:p>
        </w:tc>
      </w:tr>
      <w:tr w:rsidRPr="00CC1926" w:rsidR="00CC1926" w:rsidTr="00CC1926" w14:paraId="23212E5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AB93D9F" w14:textId="77777777">
            <w:pPr>
              <w:rPr>
                <w:rFonts w:ascii="Calibri" w:hAnsi="Calibri" w:cs="Calibri"/>
                <w:b w:val="0"/>
                <w:color w:val="000000"/>
                <w:sz w:val="22"/>
                <w:szCs w:val="22"/>
              </w:rPr>
            </w:pPr>
            <w:r w:rsidRPr="00CC1926">
              <w:rPr>
                <w:rFonts w:ascii="Calibri" w:hAnsi="Calibri" w:cs="Calibri"/>
                <w:b w:val="0"/>
                <w:color w:val="000000"/>
                <w:sz w:val="22"/>
                <w:szCs w:val="22"/>
              </w:rPr>
              <w:t>C85.1</w:t>
            </w:r>
          </w:p>
        </w:tc>
        <w:tc>
          <w:tcPr>
            <w:tcW w:w="2410" w:type="dxa"/>
            <w:noWrap/>
            <w:hideMark/>
          </w:tcPr>
          <w:p w:rsidRPr="00CC1926" w:rsidR="00CC1926" w:rsidP="00CC1926" w:rsidRDefault="00CC1926" w14:paraId="4F7DAB4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2A86.Z</w:t>
            </w:r>
          </w:p>
        </w:tc>
      </w:tr>
      <w:tr w:rsidRPr="00CC1926" w:rsidR="00CC1926" w:rsidTr="00CC1926" w14:paraId="4082352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AFCA8FC" w14:textId="77777777">
            <w:pPr>
              <w:rPr>
                <w:rFonts w:ascii="Calibri" w:hAnsi="Calibri" w:cs="Calibri"/>
                <w:b w:val="0"/>
                <w:color w:val="000000"/>
                <w:sz w:val="22"/>
                <w:szCs w:val="22"/>
              </w:rPr>
            </w:pPr>
            <w:r w:rsidRPr="00CC1926">
              <w:rPr>
                <w:rFonts w:ascii="Calibri" w:hAnsi="Calibri" w:cs="Calibri"/>
                <w:b w:val="0"/>
                <w:color w:val="000000"/>
                <w:sz w:val="22"/>
                <w:szCs w:val="22"/>
              </w:rPr>
              <w:t>C85.2</w:t>
            </w:r>
          </w:p>
        </w:tc>
        <w:tc>
          <w:tcPr>
            <w:tcW w:w="2410" w:type="dxa"/>
            <w:noWrap/>
            <w:hideMark/>
          </w:tcPr>
          <w:p w:rsidRPr="00CC1926" w:rsidR="00CC1926" w:rsidP="00CC1926" w:rsidRDefault="00CC1926" w14:paraId="59EBA76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2A81.0</w:t>
            </w:r>
          </w:p>
        </w:tc>
      </w:tr>
      <w:tr w:rsidRPr="00CC1926" w:rsidR="00CC1926" w:rsidTr="00CC1926" w14:paraId="3217E07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E3DA9A7" w14:textId="77777777">
            <w:pPr>
              <w:rPr>
                <w:rFonts w:ascii="Calibri" w:hAnsi="Calibri" w:cs="Calibri"/>
                <w:b w:val="0"/>
                <w:color w:val="000000"/>
                <w:sz w:val="22"/>
                <w:szCs w:val="22"/>
              </w:rPr>
            </w:pPr>
            <w:r w:rsidRPr="00CC1926">
              <w:rPr>
                <w:rFonts w:ascii="Calibri" w:hAnsi="Calibri" w:cs="Calibri"/>
                <w:b w:val="0"/>
                <w:color w:val="000000"/>
                <w:sz w:val="22"/>
                <w:szCs w:val="22"/>
              </w:rPr>
              <w:t>C85.7</w:t>
            </w:r>
          </w:p>
        </w:tc>
        <w:tc>
          <w:tcPr>
            <w:tcW w:w="2410" w:type="dxa"/>
            <w:noWrap/>
            <w:hideMark/>
          </w:tcPr>
          <w:p w:rsidRPr="00CC1926" w:rsidR="00CC1926" w:rsidP="00CC1926" w:rsidRDefault="00CC1926" w14:paraId="7EA2440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2A8Z</w:t>
            </w:r>
          </w:p>
        </w:tc>
      </w:tr>
      <w:tr w:rsidRPr="00CC1926" w:rsidR="00CC1926" w:rsidTr="00CC1926" w14:paraId="46025C3B"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90BD448" w14:textId="77777777">
            <w:pPr>
              <w:rPr>
                <w:rFonts w:ascii="Calibri" w:hAnsi="Calibri" w:cs="Calibri"/>
                <w:b w:val="0"/>
                <w:color w:val="000000"/>
                <w:sz w:val="22"/>
                <w:szCs w:val="22"/>
              </w:rPr>
            </w:pPr>
            <w:r w:rsidRPr="00CC1926">
              <w:rPr>
                <w:rFonts w:ascii="Calibri" w:hAnsi="Calibri" w:cs="Calibri"/>
                <w:b w:val="0"/>
                <w:color w:val="000000"/>
                <w:sz w:val="22"/>
                <w:szCs w:val="22"/>
              </w:rPr>
              <w:t>C85.9</w:t>
            </w:r>
          </w:p>
        </w:tc>
        <w:tc>
          <w:tcPr>
            <w:tcW w:w="2410" w:type="dxa"/>
            <w:noWrap/>
            <w:hideMark/>
          </w:tcPr>
          <w:p w:rsidRPr="00CC1926" w:rsidR="00CC1926" w:rsidP="00CC1926" w:rsidRDefault="00CC1926" w14:paraId="35DBA2D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2A8Z</w:t>
            </w:r>
          </w:p>
        </w:tc>
      </w:tr>
      <w:tr w:rsidRPr="00CC1926" w:rsidR="00CC1926" w:rsidTr="00CC1926" w14:paraId="1746026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3992CA2" w14:textId="77777777">
            <w:pPr>
              <w:rPr>
                <w:rFonts w:ascii="Calibri" w:hAnsi="Calibri" w:cs="Calibri"/>
                <w:b w:val="0"/>
                <w:color w:val="000000"/>
                <w:sz w:val="22"/>
                <w:szCs w:val="22"/>
              </w:rPr>
            </w:pPr>
            <w:r w:rsidRPr="00CC1926">
              <w:rPr>
                <w:rFonts w:ascii="Calibri" w:hAnsi="Calibri" w:cs="Calibri"/>
                <w:b w:val="0"/>
                <w:color w:val="000000"/>
                <w:sz w:val="22"/>
                <w:szCs w:val="22"/>
              </w:rPr>
              <w:t>C86.0</w:t>
            </w:r>
          </w:p>
        </w:tc>
        <w:tc>
          <w:tcPr>
            <w:tcW w:w="2410" w:type="dxa"/>
            <w:noWrap/>
            <w:hideMark/>
          </w:tcPr>
          <w:p w:rsidRPr="00CC1926" w:rsidR="00CC1926" w:rsidP="00CC1926" w:rsidRDefault="00CC1926" w14:paraId="06521D9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2A90.6</w:t>
            </w:r>
          </w:p>
        </w:tc>
      </w:tr>
      <w:tr w:rsidRPr="00CC1926" w:rsidR="00CC1926" w:rsidTr="00CC1926" w14:paraId="29130AA2"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3D7B788" w14:textId="77777777">
            <w:pPr>
              <w:rPr>
                <w:rFonts w:ascii="Calibri" w:hAnsi="Calibri" w:cs="Calibri"/>
                <w:b w:val="0"/>
                <w:color w:val="000000"/>
                <w:sz w:val="22"/>
                <w:szCs w:val="22"/>
              </w:rPr>
            </w:pPr>
            <w:r w:rsidRPr="00CC1926">
              <w:rPr>
                <w:rFonts w:ascii="Calibri" w:hAnsi="Calibri" w:cs="Calibri"/>
                <w:b w:val="0"/>
                <w:color w:val="000000"/>
                <w:sz w:val="22"/>
                <w:szCs w:val="22"/>
              </w:rPr>
              <w:t>C86</w:t>
            </w:r>
          </w:p>
        </w:tc>
        <w:tc>
          <w:tcPr>
            <w:tcW w:w="2410" w:type="dxa"/>
            <w:noWrap/>
            <w:hideMark/>
          </w:tcPr>
          <w:p w:rsidRPr="00CC1926" w:rsidR="00CC1926" w:rsidP="00CC1926" w:rsidRDefault="00CC1926" w14:paraId="35A8D57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2A90.6</w:t>
            </w:r>
          </w:p>
        </w:tc>
      </w:tr>
      <w:tr w:rsidRPr="00CC1926" w:rsidR="00CC1926" w:rsidTr="00CC1926" w14:paraId="6BC34200"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A8BA3BE" w14:textId="77777777">
            <w:pPr>
              <w:rPr>
                <w:rFonts w:ascii="Calibri" w:hAnsi="Calibri" w:cs="Calibri"/>
                <w:b w:val="0"/>
                <w:color w:val="000000"/>
                <w:sz w:val="22"/>
                <w:szCs w:val="22"/>
              </w:rPr>
            </w:pPr>
            <w:r w:rsidRPr="00CC1926">
              <w:rPr>
                <w:rFonts w:ascii="Calibri" w:hAnsi="Calibri" w:cs="Calibri"/>
                <w:b w:val="0"/>
                <w:color w:val="000000"/>
                <w:sz w:val="22"/>
                <w:szCs w:val="22"/>
              </w:rPr>
              <w:t>C86.1</w:t>
            </w:r>
          </w:p>
        </w:tc>
        <w:tc>
          <w:tcPr>
            <w:tcW w:w="2410" w:type="dxa"/>
            <w:noWrap/>
            <w:hideMark/>
          </w:tcPr>
          <w:p w:rsidRPr="00CC1926" w:rsidR="00CC1926" w:rsidP="00CC1926" w:rsidRDefault="00CC1926" w14:paraId="3A15A76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2A90.8</w:t>
            </w:r>
          </w:p>
        </w:tc>
      </w:tr>
      <w:tr w:rsidRPr="00CC1926" w:rsidR="00CC1926" w:rsidTr="00CC1926" w14:paraId="4C101E61"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CC7ED51" w14:textId="77777777">
            <w:pPr>
              <w:rPr>
                <w:rFonts w:ascii="Calibri" w:hAnsi="Calibri" w:cs="Calibri"/>
                <w:b w:val="0"/>
                <w:color w:val="000000"/>
                <w:sz w:val="22"/>
                <w:szCs w:val="22"/>
              </w:rPr>
            </w:pPr>
            <w:r w:rsidRPr="00CC1926">
              <w:rPr>
                <w:rFonts w:ascii="Calibri" w:hAnsi="Calibri" w:cs="Calibri"/>
                <w:b w:val="0"/>
                <w:color w:val="000000"/>
                <w:sz w:val="22"/>
                <w:szCs w:val="22"/>
              </w:rPr>
              <w:t>C86.2</w:t>
            </w:r>
          </w:p>
        </w:tc>
        <w:tc>
          <w:tcPr>
            <w:tcW w:w="2410" w:type="dxa"/>
            <w:noWrap/>
            <w:hideMark/>
          </w:tcPr>
          <w:p w:rsidRPr="00CC1926" w:rsidR="00CC1926" w:rsidP="00CC1926" w:rsidRDefault="00CC1926" w14:paraId="5CE804E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2A90.7</w:t>
            </w:r>
          </w:p>
        </w:tc>
      </w:tr>
      <w:tr w:rsidRPr="00CC1926" w:rsidR="00CC1926" w:rsidTr="00CC1926" w14:paraId="2380AA9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16A45A2" w14:textId="77777777">
            <w:pPr>
              <w:rPr>
                <w:rFonts w:ascii="Calibri" w:hAnsi="Calibri" w:cs="Calibri"/>
                <w:b w:val="0"/>
                <w:color w:val="000000"/>
                <w:sz w:val="22"/>
                <w:szCs w:val="22"/>
              </w:rPr>
            </w:pPr>
            <w:r w:rsidRPr="00CC1926">
              <w:rPr>
                <w:rFonts w:ascii="Calibri" w:hAnsi="Calibri" w:cs="Calibri"/>
                <w:b w:val="0"/>
                <w:color w:val="000000"/>
                <w:sz w:val="22"/>
                <w:szCs w:val="22"/>
              </w:rPr>
              <w:t>C86.3</w:t>
            </w:r>
          </w:p>
        </w:tc>
        <w:tc>
          <w:tcPr>
            <w:tcW w:w="2410" w:type="dxa"/>
            <w:noWrap/>
            <w:hideMark/>
          </w:tcPr>
          <w:p w:rsidRPr="00CC1926" w:rsidR="00CC1926" w:rsidP="00CC1926" w:rsidRDefault="00CC1926" w14:paraId="04FE1BE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2B00</w:t>
            </w:r>
          </w:p>
        </w:tc>
      </w:tr>
      <w:tr w:rsidRPr="00CC1926" w:rsidR="00CC1926" w:rsidTr="00CC1926" w14:paraId="17A446D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A1DDFAB" w14:textId="77777777">
            <w:pPr>
              <w:rPr>
                <w:rFonts w:ascii="Calibri" w:hAnsi="Calibri" w:cs="Calibri"/>
                <w:b w:val="0"/>
                <w:color w:val="000000"/>
                <w:sz w:val="22"/>
                <w:szCs w:val="22"/>
              </w:rPr>
            </w:pPr>
            <w:r w:rsidRPr="00CC1926">
              <w:rPr>
                <w:rFonts w:ascii="Calibri" w:hAnsi="Calibri" w:cs="Calibri"/>
                <w:b w:val="0"/>
                <w:color w:val="000000"/>
                <w:sz w:val="22"/>
                <w:szCs w:val="22"/>
              </w:rPr>
              <w:t>C86.4</w:t>
            </w:r>
          </w:p>
        </w:tc>
        <w:tc>
          <w:tcPr>
            <w:tcW w:w="2410" w:type="dxa"/>
            <w:noWrap/>
            <w:hideMark/>
          </w:tcPr>
          <w:p w:rsidRPr="00CC1926" w:rsidR="00CC1926" w:rsidP="00CC1926" w:rsidRDefault="00CC1926" w14:paraId="071A510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2A60.5</w:t>
            </w:r>
          </w:p>
        </w:tc>
      </w:tr>
      <w:tr w:rsidRPr="00CC1926" w:rsidR="00CC1926" w:rsidTr="00CC1926" w14:paraId="12CE4F4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43DE419" w14:textId="77777777">
            <w:pPr>
              <w:rPr>
                <w:rFonts w:ascii="Calibri" w:hAnsi="Calibri" w:cs="Calibri"/>
                <w:b w:val="0"/>
                <w:color w:val="000000"/>
                <w:sz w:val="22"/>
                <w:szCs w:val="22"/>
              </w:rPr>
            </w:pPr>
            <w:r w:rsidRPr="00CC1926">
              <w:rPr>
                <w:rFonts w:ascii="Calibri" w:hAnsi="Calibri" w:cs="Calibri"/>
                <w:b w:val="0"/>
                <w:color w:val="000000"/>
                <w:sz w:val="22"/>
                <w:szCs w:val="22"/>
              </w:rPr>
              <w:t>C86.5</w:t>
            </w:r>
          </w:p>
        </w:tc>
        <w:tc>
          <w:tcPr>
            <w:tcW w:w="2410" w:type="dxa"/>
            <w:noWrap/>
            <w:hideMark/>
          </w:tcPr>
          <w:p w:rsidRPr="00CC1926" w:rsidR="00CC1926" w:rsidP="00CC1926" w:rsidRDefault="00CC1926" w14:paraId="25644596"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2A90.9</w:t>
            </w:r>
          </w:p>
        </w:tc>
      </w:tr>
      <w:tr w:rsidRPr="00CC1926" w:rsidR="00CC1926" w:rsidTr="00CC1926" w14:paraId="2ACA82A6"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FC52593" w14:textId="77777777">
            <w:pPr>
              <w:rPr>
                <w:rFonts w:ascii="Calibri" w:hAnsi="Calibri" w:cs="Calibri"/>
                <w:b w:val="0"/>
                <w:color w:val="000000"/>
                <w:sz w:val="22"/>
                <w:szCs w:val="22"/>
              </w:rPr>
            </w:pPr>
            <w:r w:rsidRPr="00CC1926">
              <w:rPr>
                <w:rFonts w:ascii="Calibri" w:hAnsi="Calibri" w:cs="Calibri"/>
                <w:b w:val="0"/>
                <w:color w:val="000000"/>
                <w:sz w:val="22"/>
                <w:szCs w:val="22"/>
              </w:rPr>
              <w:t>C86.6</w:t>
            </w:r>
          </w:p>
        </w:tc>
        <w:tc>
          <w:tcPr>
            <w:tcW w:w="2410" w:type="dxa"/>
            <w:noWrap/>
            <w:hideMark/>
          </w:tcPr>
          <w:p w:rsidRPr="00CC1926" w:rsidR="00CC1926" w:rsidP="00CC1926" w:rsidRDefault="00CC1926" w14:paraId="193F41C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2B03</w:t>
            </w:r>
          </w:p>
        </w:tc>
      </w:tr>
      <w:tr w:rsidRPr="00CC1926" w:rsidR="00CC1926" w:rsidTr="00CC1926" w14:paraId="3BA45023"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602E59C" w14:textId="77777777">
            <w:pPr>
              <w:rPr>
                <w:rFonts w:ascii="Calibri" w:hAnsi="Calibri" w:cs="Calibri"/>
                <w:b w:val="0"/>
                <w:color w:val="000000"/>
                <w:sz w:val="22"/>
                <w:szCs w:val="22"/>
              </w:rPr>
            </w:pPr>
            <w:r w:rsidRPr="00CC1926">
              <w:rPr>
                <w:rFonts w:ascii="Calibri" w:hAnsi="Calibri" w:cs="Calibri"/>
                <w:b w:val="0"/>
                <w:color w:val="000000"/>
                <w:sz w:val="22"/>
                <w:szCs w:val="22"/>
              </w:rPr>
              <w:t>C88.0</w:t>
            </w:r>
          </w:p>
        </w:tc>
        <w:tc>
          <w:tcPr>
            <w:tcW w:w="2410" w:type="dxa"/>
            <w:noWrap/>
            <w:hideMark/>
          </w:tcPr>
          <w:p w:rsidRPr="00CC1926" w:rsidR="00CC1926" w:rsidP="00CC1926" w:rsidRDefault="00CC1926" w14:paraId="282F5A3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2A85.4</w:t>
            </w:r>
          </w:p>
        </w:tc>
      </w:tr>
      <w:tr w:rsidRPr="00CC1926" w:rsidR="00CC1926" w:rsidTr="00CC1926" w14:paraId="020A736A"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9A320FD" w14:textId="77777777">
            <w:pPr>
              <w:rPr>
                <w:rFonts w:ascii="Calibri" w:hAnsi="Calibri" w:cs="Calibri"/>
                <w:b w:val="0"/>
                <w:color w:val="000000"/>
                <w:sz w:val="22"/>
                <w:szCs w:val="22"/>
              </w:rPr>
            </w:pPr>
            <w:r w:rsidRPr="00CC1926">
              <w:rPr>
                <w:rFonts w:ascii="Calibri" w:hAnsi="Calibri" w:cs="Calibri"/>
                <w:b w:val="0"/>
                <w:color w:val="000000"/>
                <w:sz w:val="22"/>
                <w:szCs w:val="22"/>
              </w:rPr>
              <w:t>C88</w:t>
            </w:r>
          </w:p>
        </w:tc>
        <w:tc>
          <w:tcPr>
            <w:tcW w:w="2410" w:type="dxa"/>
            <w:noWrap/>
            <w:hideMark/>
          </w:tcPr>
          <w:p w:rsidRPr="00CC1926" w:rsidR="00CC1926" w:rsidP="00CC1926" w:rsidRDefault="00CC1926" w14:paraId="72354E5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2A85.4</w:t>
            </w:r>
          </w:p>
        </w:tc>
      </w:tr>
      <w:tr w:rsidRPr="00CC1926" w:rsidR="00CC1926" w:rsidTr="00CC1926" w14:paraId="495C79EB"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5FA51E4" w14:textId="77777777">
            <w:pPr>
              <w:rPr>
                <w:rFonts w:ascii="Calibri" w:hAnsi="Calibri" w:cs="Calibri"/>
                <w:b w:val="0"/>
                <w:color w:val="000000"/>
                <w:sz w:val="22"/>
                <w:szCs w:val="22"/>
              </w:rPr>
            </w:pPr>
            <w:r w:rsidRPr="00CC1926">
              <w:rPr>
                <w:rFonts w:ascii="Calibri" w:hAnsi="Calibri" w:cs="Calibri"/>
                <w:b w:val="0"/>
                <w:color w:val="000000"/>
                <w:sz w:val="22"/>
                <w:szCs w:val="22"/>
              </w:rPr>
              <w:t>C88.2</w:t>
            </w:r>
          </w:p>
        </w:tc>
        <w:tc>
          <w:tcPr>
            <w:tcW w:w="2410" w:type="dxa"/>
            <w:noWrap/>
            <w:hideMark/>
          </w:tcPr>
          <w:p w:rsidRPr="00CC1926" w:rsidR="00CC1926" w:rsidP="00CC1926" w:rsidRDefault="00CC1926" w14:paraId="4F24945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2A84.1</w:t>
            </w:r>
          </w:p>
        </w:tc>
      </w:tr>
      <w:tr w:rsidRPr="00CC1926" w:rsidR="00CC1926" w:rsidTr="00CC1926" w14:paraId="6B1A9A8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BBE06CE" w14:textId="77777777">
            <w:pPr>
              <w:rPr>
                <w:rFonts w:ascii="Calibri" w:hAnsi="Calibri" w:cs="Calibri"/>
                <w:b w:val="0"/>
                <w:color w:val="000000"/>
                <w:sz w:val="22"/>
                <w:szCs w:val="22"/>
              </w:rPr>
            </w:pPr>
            <w:r w:rsidRPr="00CC1926">
              <w:rPr>
                <w:rFonts w:ascii="Calibri" w:hAnsi="Calibri" w:cs="Calibri"/>
                <w:b w:val="0"/>
                <w:color w:val="000000"/>
                <w:sz w:val="22"/>
                <w:szCs w:val="22"/>
              </w:rPr>
              <w:t>C88.3</w:t>
            </w:r>
          </w:p>
        </w:tc>
        <w:tc>
          <w:tcPr>
            <w:tcW w:w="2410" w:type="dxa"/>
            <w:noWrap/>
            <w:hideMark/>
          </w:tcPr>
          <w:p w:rsidRPr="00CC1926" w:rsidR="00CC1926" w:rsidP="00CC1926" w:rsidRDefault="00CC1926" w14:paraId="4418164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2A84.0</w:t>
            </w:r>
          </w:p>
        </w:tc>
      </w:tr>
      <w:tr w:rsidRPr="00CC1926" w:rsidR="00CC1926" w:rsidTr="00CC1926" w14:paraId="315BD479"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6A7CC04" w14:textId="77777777">
            <w:pPr>
              <w:rPr>
                <w:rFonts w:ascii="Calibri" w:hAnsi="Calibri" w:cs="Calibri"/>
                <w:b w:val="0"/>
                <w:color w:val="000000"/>
                <w:sz w:val="22"/>
                <w:szCs w:val="22"/>
              </w:rPr>
            </w:pPr>
            <w:r w:rsidRPr="00CC1926">
              <w:rPr>
                <w:rFonts w:ascii="Calibri" w:hAnsi="Calibri" w:cs="Calibri"/>
                <w:b w:val="0"/>
                <w:color w:val="000000"/>
                <w:sz w:val="22"/>
                <w:szCs w:val="22"/>
              </w:rPr>
              <w:t>C88.4</w:t>
            </w:r>
          </w:p>
        </w:tc>
        <w:tc>
          <w:tcPr>
            <w:tcW w:w="2410" w:type="dxa"/>
            <w:noWrap/>
            <w:hideMark/>
          </w:tcPr>
          <w:p w:rsidRPr="00CC1926" w:rsidR="00CC1926" w:rsidP="00CC1926" w:rsidRDefault="00CC1926" w14:paraId="1E4AA9A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2A85.1</w:t>
            </w:r>
          </w:p>
        </w:tc>
      </w:tr>
      <w:tr w:rsidRPr="00CC1926" w:rsidR="00CC1926" w:rsidTr="00CC1926" w14:paraId="122EEA0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AF2E725" w14:textId="77777777">
            <w:pPr>
              <w:rPr>
                <w:rFonts w:ascii="Calibri" w:hAnsi="Calibri" w:cs="Calibri"/>
                <w:b w:val="0"/>
                <w:color w:val="000000"/>
                <w:sz w:val="22"/>
                <w:szCs w:val="22"/>
              </w:rPr>
            </w:pPr>
            <w:r w:rsidRPr="00CC1926">
              <w:rPr>
                <w:rFonts w:ascii="Calibri" w:hAnsi="Calibri" w:cs="Calibri"/>
                <w:b w:val="0"/>
                <w:color w:val="000000"/>
                <w:sz w:val="22"/>
                <w:szCs w:val="22"/>
              </w:rPr>
              <w:t>C88.7</w:t>
            </w:r>
          </w:p>
        </w:tc>
        <w:tc>
          <w:tcPr>
            <w:tcW w:w="2410" w:type="dxa"/>
            <w:noWrap/>
            <w:hideMark/>
          </w:tcPr>
          <w:p w:rsidRPr="00CC1926" w:rsidR="00CC1926" w:rsidP="00CC1926" w:rsidRDefault="00CC1926" w14:paraId="439A515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2A85.0</w:t>
            </w:r>
          </w:p>
        </w:tc>
      </w:tr>
      <w:tr w:rsidRPr="00CC1926" w:rsidR="00CC1926" w:rsidTr="00CC1926" w14:paraId="316898A5"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CD487E0" w14:textId="77777777">
            <w:pPr>
              <w:rPr>
                <w:rFonts w:ascii="Calibri" w:hAnsi="Calibri" w:cs="Calibri"/>
                <w:b w:val="0"/>
                <w:color w:val="000000"/>
                <w:sz w:val="22"/>
                <w:szCs w:val="22"/>
              </w:rPr>
            </w:pPr>
            <w:r w:rsidRPr="00CC1926">
              <w:rPr>
                <w:rFonts w:ascii="Calibri" w:hAnsi="Calibri" w:cs="Calibri"/>
                <w:b w:val="0"/>
                <w:color w:val="000000"/>
                <w:sz w:val="22"/>
                <w:szCs w:val="22"/>
              </w:rPr>
              <w:t>C88.9</w:t>
            </w:r>
          </w:p>
        </w:tc>
        <w:tc>
          <w:tcPr>
            <w:tcW w:w="2410" w:type="dxa"/>
            <w:noWrap/>
            <w:hideMark/>
          </w:tcPr>
          <w:p w:rsidRPr="00CC1926" w:rsidR="00CC1926" w:rsidP="00CC1926" w:rsidRDefault="00CC1926" w14:paraId="706D6FD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2A84.Z</w:t>
            </w:r>
          </w:p>
        </w:tc>
      </w:tr>
      <w:tr w:rsidRPr="00CC1926" w:rsidR="00CC1926" w:rsidTr="00CC1926" w14:paraId="3980DA20"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4B4D06E" w14:textId="77777777">
            <w:pPr>
              <w:rPr>
                <w:rFonts w:ascii="Calibri" w:hAnsi="Calibri" w:cs="Calibri"/>
                <w:b w:val="0"/>
                <w:color w:val="000000"/>
                <w:sz w:val="22"/>
                <w:szCs w:val="22"/>
              </w:rPr>
            </w:pPr>
            <w:r w:rsidRPr="00CC1926">
              <w:rPr>
                <w:rFonts w:ascii="Calibri" w:hAnsi="Calibri" w:cs="Calibri"/>
                <w:b w:val="0"/>
                <w:color w:val="000000"/>
                <w:sz w:val="22"/>
                <w:szCs w:val="22"/>
              </w:rPr>
              <w:t>C90.0</w:t>
            </w:r>
          </w:p>
        </w:tc>
        <w:tc>
          <w:tcPr>
            <w:tcW w:w="2410" w:type="dxa"/>
            <w:noWrap/>
            <w:hideMark/>
          </w:tcPr>
          <w:p w:rsidRPr="00CC1926" w:rsidR="00CC1926" w:rsidP="00CC1926" w:rsidRDefault="00CC1926" w14:paraId="77ACC14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2A83.1</w:t>
            </w:r>
          </w:p>
        </w:tc>
      </w:tr>
      <w:tr w:rsidRPr="00CC1926" w:rsidR="00CC1926" w:rsidTr="00CC1926" w14:paraId="0F5E1B4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F3CE328" w14:textId="77777777">
            <w:pPr>
              <w:rPr>
                <w:rFonts w:ascii="Calibri" w:hAnsi="Calibri" w:cs="Calibri"/>
                <w:b w:val="0"/>
                <w:color w:val="000000"/>
                <w:sz w:val="22"/>
                <w:szCs w:val="22"/>
              </w:rPr>
            </w:pPr>
            <w:r w:rsidRPr="00CC1926">
              <w:rPr>
                <w:rFonts w:ascii="Calibri" w:hAnsi="Calibri" w:cs="Calibri"/>
                <w:b w:val="0"/>
                <w:color w:val="000000"/>
                <w:sz w:val="22"/>
                <w:szCs w:val="22"/>
              </w:rPr>
              <w:t>C90</w:t>
            </w:r>
          </w:p>
        </w:tc>
        <w:tc>
          <w:tcPr>
            <w:tcW w:w="2410" w:type="dxa"/>
            <w:noWrap/>
            <w:hideMark/>
          </w:tcPr>
          <w:p w:rsidRPr="00CC1926" w:rsidR="00CC1926" w:rsidP="00CC1926" w:rsidRDefault="00CC1926" w14:paraId="7DE32DB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2A83.1</w:t>
            </w:r>
          </w:p>
        </w:tc>
      </w:tr>
      <w:tr w:rsidRPr="00CC1926" w:rsidR="00CC1926" w:rsidTr="00CC1926" w14:paraId="2D64017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84848A2" w14:textId="77777777">
            <w:pPr>
              <w:rPr>
                <w:rFonts w:ascii="Calibri" w:hAnsi="Calibri" w:cs="Calibri"/>
                <w:b w:val="0"/>
                <w:color w:val="000000"/>
                <w:sz w:val="22"/>
                <w:szCs w:val="22"/>
              </w:rPr>
            </w:pPr>
            <w:r w:rsidRPr="00CC1926">
              <w:rPr>
                <w:rFonts w:ascii="Calibri" w:hAnsi="Calibri" w:cs="Calibri"/>
                <w:b w:val="0"/>
                <w:color w:val="000000"/>
                <w:sz w:val="22"/>
                <w:szCs w:val="22"/>
              </w:rPr>
              <w:t>C90.1</w:t>
            </w:r>
          </w:p>
        </w:tc>
        <w:tc>
          <w:tcPr>
            <w:tcW w:w="2410" w:type="dxa"/>
            <w:noWrap/>
            <w:hideMark/>
          </w:tcPr>
          <w:p w:rsidRPr="00CC1926" w:rsidR="00CC1926" w:rsidP="00CC1926" w:rsidRDefault="00CC1926" w14:paraId="7817354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2A83.4</w:t>
            </w:r>
          </w:p>
        </w:tc>
      </w:tr>
      <w:tr w:rsidRPr="00CC1926" w:rsidR="00CC1926" w:rsidTr="00CC1926" w14:paraId="49C263A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0992B3D" w14:textId="77777777">
            <w:pPr>
              <w:rPr>
                <w:rFonts w:ascii="Calibri" w:hAnsi="Calibri" w:cs="Calibri"/>
                <w:b w:val="0"/>
                <w:color w:val="000000"/>
                <w:sz w:val="22"/>
                <w:szCs w:val="22"/>
              </w:rPr>
            </w:pPr>
            <w:r w:rsidRPr="00CC1926">
              <w:rPr>
                <w:rFonts w:ascii="Calibri" w:hAnsi="Calibri" w:cs="Calibri"/>
                <w:b w:val="0"/>
                <w:color w:val="000000"/>
                <w:sz w:val="22"/>
                <w:szCs w:val="22"/>
              </w:rPr>
              <w:t>C90.2</w:t>
            </w:r>
          </w:p>
        </w:tc>
        <w:tc>
          <w:tcPr>
            <w:tcW w:w="2410" w:type="dxa"/>
            <w:noWrap/>
            <w:hideMark/>
          </w:tcPr>
          <w:p w:rsidRPr="00CC1926" w:rsidR="00CC1926" w:rsidP="00CC1926" w:rsidRDefault="00CC1926" w14:paraId="3F1CAA6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2A83.3</w:t>
            </w:r>
          </w:p>
        </w:tc>
      </w:tr>
      <w:tr w:rsidRPr="00CC1926" w:rsidR="00CC1926" w:rsidTr="00CC1926" w14:paraId="72EAB327"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1769C0B" w14:textId="77777777">
            <w:pPr>
              <w:rPr>
                <w:rFonts w:ascii="Calibri" w:hAnsi="Calibri" w:cs="Calibri"/>
                <w:b w:val="0"/>
                <w:color w:val="000000"/>
                <w:sz w:val="22"/>
                <w:szCs w:val="22"/>
              </w:rPr>
            </w:pPr>
            <w:r w:rsidRPr="00CC1926">
              <w:rPr>
                <w:rFonts w:ascii="Calibri" w:hAnsi="Calibri" w:cs="Calibri"/>
                <w:b w:val="0"/>
                <w:color w:val="000000"/>
                <w:sz w:val="22"/>
                <w:szCs w:val="22"/>
              </w:rPr>
              <w:t>C90.3</w:t>
            </w:r>
          </w:p>
        </w:tc>
        <w:tc>
          <w:tcPr>
            <w:tcW w:w="2410" w:type="dxa"/>
            <w:noWrap/>
            <w:hideMark/>
          </w:tcPr>
          <w:p w:rsidRPr="00CC1926" w:rsidR="00CC1926" w:rsidP="00CC1926" w:rsidRDefault="00CC1926" w14:paraId="7E4D34A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2A83.2</w:t>
            </w:r>
          </w:p>
        </w:tc>
      </w:tr>
      <w:tr w:rsidRPr="00CC1926" w:rsidR="00CC1926" w:rsidTr="00CC1926" w14:paraId="4DDE57D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0E7C4FF" w14:textId="77777777">
            <w:pPr>
              <w:rPr>
                <w:rFonts w:ascii="Calibri" w:hAnsi="Calibri" w:cs="Calibri"/>
                <w:b w:val="0"/>
                <w:color w:val="000000"/>
                <w:sz w:val="22"/>
                <w:szCs w:val="22"/>
              </w:rPr>
            </w:pPr>
            <w:r w:rsidRPr="00CC1926">
              <w:rPr>
                <w:rFonts w:ascii="Calibri" w:hAnsi="Calibri" w:cs="Calibri"/>
                <w:b w:val="0"/>
                <w:color w:val="000000"/>
                <w:sz w:val="22"/>
                <w:szCs w:val="22"/>
              </w:rPr>
              <w:t>C91.0</w:t>
            </w:r>
          </w:p>
        </w:tc>
        <w:tc>
          <w:tcPr>
            <w:tcW w:w="2410" w:type="dxa"/>
            <w:noWrap/>
            <w:hideMark/>
          </w:tcPr>
          <w:p w:rsidRPr="00CC1926" w:rsidR="00CC1926" w:rsidP="00CC1926" w:rsidRDefault="00CC1926" w14:paraId="467D3EC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2A7Z</w:t>
            </w:r>
          </w:p>
        </w:tc>
      </w:tr>
      <w:tr w:rsidRPr="00CC1926" w:rsidR="00CC1926" w:rsidTr="00CC1926" w14:paraId="57A65C41"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5DBF2F8" w14:textId="77777777">
            <w:pPr>
              <w:rPr>
                <w:rFonts w:ascii="Calibri" w:hAnsi="Calibri" w:cs="Calibri"/>
                <w:b w:val="0"/>
                <w:color w:val="000000"/>
                <w:sz w:val="22"/>
                <w:szCs w:val="22"/>
              </w:rPr>
            </w:pPr>
            <w:r w:rsidRPr="00CC1926">
              <w:rPr>
                <w:rFonts w:ascii="Calibri" w:hAnsi="Calibri" w:cs="Calibri"/>
                <w:b w:val="0"/>
                <w:color w:val="000000"/>
                <w:sz w:val="22"/>
                <w:szCs w:val="22"/>
              </w:rPr>
              <w:t>C91</w:t>
            </w:r>
          </w:p>
        </w:tc>
        <w:tc>
          <w:tcPr>
            <w:tcW w:w="2410" w:type="dxa"/>
            <w:noWrap/>
            <w:hideMark/>
          </w:tcPr>
          <w:p w:rsidRPr="00CC1926" w:rsidR="00CC1926" w:rsidP="00CC1926" w:rsidRDefault="00CC1926" w14:paraId="4205129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2A7Z</w:t>
            </w:r>
          </w:p>
        </w:tc>
      </w:tr>
      <w:tr w:rsidRPr="00CC1926" w:rsidR="00CC1926" w:rsidTr="00CC1926" w14:paraId="48B11B4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42E1510" w14:textId="77777777">
            <w:pPr>
              <w:rPr>
                <w:rFonts w:ascii="Calibri" w:hAnsi="Calibri" w:cs="Calibri"/>
                <w:b w:val="0"/>
                <w:color w:val="000000"/>
                <w:sz w:val="22"/>
                <w:szCs w:val="22"/>
              </w:rPr>
            </w:pPr>
            <w:r w:rsidRPr="00CC1926">
              <w:rPr>
                <w:rFonts w:ascii="Calibri" w:hAnsi="Calibri" w:cs="Calibri"/>
                <w:b w:val="0"/>
                <w:color w:val="000000"/>
                <w:sz w:val="22"/>
                <w:szCs w:val="22"/>
              </w:rPr>
              <w:t>C91.1</w:t>
            </w:r>
          </w:p>
        </w:tc>
        <w:tc>
          <w:tcPr>
            <w:tcW w:w="2410" w:type="dxa"/>
            <w:noWrap/>
            <w:hideMark/>
          </w:tcPr>
          <w:p w:rsidRPr="00CC1926" w:rsidR="00CC1926" w:rsidP="00CC1926" w:rsidRDefault="00CC1926" w14:paraId="16EACC6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2A82.0Z</w:t>
            </w:r>
          </w:p>
        </w:tc>
      </w:tr>
      <w:tr w:rsidRPr="00CC1926" w:rsidR="00CC1926" w:rsidTr="00CC1926" w14:paraId="6935C26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D6F8C84" w14:textId="77777777">
            <w:pPr>
              <w:rPr>
                <w:rFonts w:ascii="Calibri" w:hAnsi="Calibri" w:cs="Calibri"/>
                <w:b w:val="0"/>
                <w:color w:val="000000"/>
                <w:sz w:val="22"/>
                <w:szCs w:val="22"/>
              </w:rPr>
            </w:pPr>
            <w:r w:rsidRPr="00CC1926">
              <w:rPr>
                <w:rFonts w:ascii="Calibri" w:hAnsi="Calibri" w:cs="Calibri"/>
                <w:b w:val="0"/>
                <w:color w:val="000000"/>
                <w:sz w:val="22"/>
                <w:szCs w:val="22"/>
              </w:rPr>
              <w:t>C91.3</w:t>
            </w:r>
          </w:p>
        </w:tc>
        <w:tc>
          <w:tcPr>
            <w:tcW w:w="2410" w:type="dxa"/>
            <w:noWrap/>
            <w:hideMark/>
          </w:tcPr>
          <w:p w:rsidRPr="00CC1926" w:rsidR="00CC1926" w:rsidP="00CC1926" w:rsidRDefault="00CC1926" w14:paraId="4B6E801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2A82.1Z</w:t>
            </w:r>
          </w:p>
        </w:tc>
      </w:tr>
      <w:tr w:rsidRPr="00CC1926" w:rsidR="00CC1926" w:rsidTr="00CC1926" w14:paraId="1E7FC2D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E7002DF" w14:textId="77777777">
            <w:pPr>
              <w:rPr>
                <w:rFonts w:ascii="Calibri" w:hAnsi="Calibri" w:cs="Calibri"/>
                <w:b w:val="0"/>
                <w:color w:val="000000"/>
                <w:sz w:val="22"/>
                <w:szCs w:val="22"/>
              </w:rPr>
            </w:pPr>
            <w:r w:rsidRPr="00CC1926">
              <w:rPr>
                <w:rFonts w:ascii="Calibri" w:hAnsi="Calibri" w:cs="Calibri"/>
                <w:b w:val="0"/>
                <w:color w:val="000000"/>
                <w:sz w:val="22"/>
                <w:szCs w:val="22"/>
              </w:rPr>
              <w:t>C91.4</w:t>
            </w:r>
          </w:p>
        </w:tc>
        <w:tc>
          <w:tcPr>
            <w:tcW w:w="2410" w:type="dxa"/>
            <w:noWrap/>
            <w:hideMark/>
          </w:tcPr>
          <w:p w:rsidRPr="00CC1926" w:rsidR="00CC1926" w:rsidP="00CC1926" w:rsidRDefault="00CC1926" w14:paraId="3A2AFED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2A82.2</w:t>
            </w:r>
          </w:p>
        </w:tc>
      </w:tr>
      <w:tr w:rsidRPr="00CC1926" w:rsidR="00CC1926" w:rsidTr="00CC1926" w14:paraId="223814AD"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663980A" w14:textId="77777777">
            <w:pPr>
              <w:rPr>
                <w:rFonts w:ascii="Calibri" w:hAnsi="Calibri" w:cs="Calibri"/>
                <w:b w:val="0"/>
                <w:color w:val="000000"/>
                <w:sz w:val="22"/>
                <w:szCs w:val="22"/>
              </w:rPr>
            </w:pPr>
            <w:r w:rsidRPr="00CC1926">
              <w:rPr>
                <w:rFonts w:ascii="Calibri" w:hAnsi="Calibri" w:cs="Calibri"/>
                <w:b w:val="0"/>
                <w:color w:val="000000"/>
                <w:sz w:val="22"/>
                <w:szCs w:val="22"/>
              </w:rPr>
              <w:t>C91.5</w:t>
            </w:r>
          </w:p>
        </w:tc>
        <w:tc>
          <w:tcPr>
            <w:tcW w:w="2410" w:type="dxa"/>
            <w:noWrap/>
            <w:hideMark/>
          </w:tcPr>
          <w:p w:rsidRPr="00CC1926" w:rsidR="00CC1926" w:rsidP="00CC1926" w:rsidRDefault="00CC1926" w14:paraId="55CC85D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2A90.5</w:t>
            </w:r>
          </w:p>
        </w:tc>
      </w:tr>
      <w:tr w:rsidRPr="00CC1926" w:rsidR="00CC1926" w:rsidTr="00CC1926" w14:paraId="3B1C5B4A"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C7DFCD3" w14:textId="77777777">
            <w:pPr>
              <w:rPr>
                <w:rFonts w:ascii="Calibri" w:hAnsi="Calibri" w:cs="Calibri"/>
                <w:b w:val="0"/>
                <w:color w:val="000000"/>
                <w:sz w:val="22"/>
                <w:szCs w:val="22"/>
              </w:rPr>
            </w:pPr>
            <w:r w:rsidRPr="00CC1926">
              <w:rPr>
                <w:rFonts w:ascii="Calibri" w:hAnsi="Calibri" w:cs="Calibri"/>
                <w:b w:val="0"/>
                <w:color w:val="000000"/>
                <w:sz w:val="22"/>
                <w:szCs w:val="22"/>
              </w:rPr>
              <w:t>C91.6</w:t>
            </w:r>
          </w:p>
        </w:tc>
        <w:tc>
          <w:tcPr>
            <w:tcW w:w="2410" w:type="dxa"/>
            <w:noWrap/>
            <w:hideMark/>
          </w:tcPr>
          <w:p w:rsidRPr="00CC1926" w:rsidR="00CC1926" w:rsidP="00CC1926" w:rsidRDefault="00CC1926" w14:paraId="68590B8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2A90.0</w:t>
            </w:r>
          </w:p>
        </w:tc>
      </w:tr>
      <w:tr w:rsidRPr="00CC1926" w:rsidR="00CC1926" w:rsidTr="00CC1926" w14:paraId="2F9EC040"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9E6FB87" w14:textId="77777777">
            <w:pPr>
              <w:rPr>
                <w:rFonts w:ascii="Calibri" w:hAnsi="Calibri" w:cs="Calibri"/>
                <w:b w:val="0"/>
                <w:color w:val="000000"/>
                <w:sz w:val="22"/>
                <w:szCs w:val="22"/>
              </w:rPr>
            </w:pPr>
            <w:r w:rsidRPr="00CC1926">
              <w:rPr>
                <w:rFonts w:ascii="Calibri" w:hAnsi="Calibri" w:cs="Calibri"/>
                <w:b w:val="0"/>
                <w:color w:val="000000"/>
                <w:sz w:val="22"/>
                <w:szCs w:val="22"/>
              </w:rPr>
              <w:t>C91.7</w:t>
            </w:r>
          </w:p>
        </w:tc>
        <w:tc>
          <w:tcPr>
            <w:tcW w:w="2410" w:type="dxa"/>
            <w:noWrap/>
            <w:hideMark/>
          </w:tcPr>
          <w:p w:rsidRPr="00CC1926" w:rsidR="00CC1926" w:rsidP="00CC1926" w:rsidRDefault="00CC1926" w14:paraId="3D4C351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2A82.3</w:t>
            </w:r>
          </w:p>
        </w:tc>
      </w:tr>
      <w:tr w:rsidRPr="00CC1926" w:rsidR="00CC1926" w:rsidTr="00CC1926" w14:paraId="5E61EC9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84236DB" w14:textId="77777777">
            <w:pPr>
              <w:rPr>
                <w:rFonts w:ascii="Calibri" w:hAnsi="Calibri" w:cs="Calibri"/>
                <w:b w:val="0"/>
                <w:color w:val="000000"/>
                <w:sz w:val="22"/>
                <w:szCs w:val="22"/>
              </w:rPr>
            </w:pPr>
            <w:r w:rsidRPr="00CC1926">
              <w:rPr>
                <w:rFonts w:ascii="Calibri" w:hAnsi="Calibri" w:cs="Calibri"/>
                <w:b w:val="0"/>
                <w:color w:val="000000"/>
                <w:sz w:val="22"/>
                <w:szCs w:val="22"/>
              </w:rPr>
              <w:t>C91.8</w:t>
            </w:r>
          </w:p>
        </w:tc>
        <w:tc>
          <w:tcPr>
            <w:tcW w:w="2410" w:type="dxa"/>
            <w:noWrap/>
            <w:hideMark/>
          </w:tcPr>
          <w:p w:rsidRPr="00CC1926" w:rsidR="00CC1926" w:rsidP="00CC1926" w:rsidRDefault="00CC1926" w14:paraId="1F3F671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2A85.6</w:t>
            </w:r>
          </w:p>
        </w:tc>
      </w:tr>
      <w:tr w:rsidRPr="00CC1926" w:rsidR="00CC1926" w:rsidTr="00CC1926" w14:paraId="4D60BB5F"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DBE2888" w14:textId="77777777">
            <w:pPr>
              <w:rPr>
                <w:rFonts w:ascii="Calibri" w:hAnsi="Calibri" w:cs="Calibri"/>
                <w:b w:val="0"/>
                <w:color w:val="000000"/>
                <w:sz w:val="22"/>
                <w:szCs w:val="22"/>
              </w:rPr>
            </w:pPr>
            <w:r w:rsidRPr="00CC1926">
              <w:rPr>
                <w:rFonts w:ascii="Calibri" w:hAnsi="Calibri" w:cs="Calibri"/>
                <w:b w:val="0"/>
                <w:color w:val="000000"/>
                <w:sz w:val="22"/>
                <w:szCs w:val="22"/>
              </w:rPr>
              <w:t>C91.9</w:t>
            </w:r>
          </w:p>
        </w:tc>
        <w:tc>
          <w:tcPr>
            <w:tcW w:w="2410" w:type="dxa"/>
            <w:noWrap/>
            <w:hideMark/>
          </w:tcPr>
          <w:p w:rsidRPr="00CC1926" w:rsidR="00CC1926" w:rsidP="00CC1926" w:rsidRDefault="00CC1926" w14:paraId="3325D4C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2B33.3</w:t>
            </w:r>
          </w:p>
        </w:tc>
      </w:tr>
      <w:tr w:rsidRPr="00CC1926" w:rsidR="00CC1926" w:rsidTr="00CC1926" w14:paraId="15683AA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30106A1" w14:textId="77777777">
            <w:pPr>
              <w:rPr>
                <w:rFonts w:ascii="Calibri" w:hAnsi="Calibri" w:cs="Calibri"/>
                <w:b w:val="0"/>
                <w:color w:val="000000"/>
                <w:sz w:val="22"/>
                <w:szCs w:val="22"/>
              </w:rPr>
            </w:pPr>
            <w:r w:rsidRPr="00CC1926">
              <w:rPr>
                <w:rFonts w:ascii="Calibri" w:hAnsi="Calibri" w:cs="Calibri"/>
                <w:b w:val="0"/>
                <w:color w:val="000000"/>
                <w:sz w:val="22"/>
                <w:szCs w:val="22"/>
              </w:rPr>
              <w:t>C92.0</w:t>
            </w:r>
          </w:p>
        </w:tc>
        <w:tc>
          <w:tcPr>
            <w:tcW w:w="2410" w:type="dxa"/>
            <w:noWrap/>
            <w:hideMark/>
          </w:tcPr>
          <w:p w:rsidRPr="00CC1926" w:rsidR="00CC1926" w:rsidP="00CC1926" w:rsidRDefault="00CC1926" w14:paraId="2967FD2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2A60.Z</w:t>
            </w:r>
          </w:p>
        </w:tc>
      </w:tr>
      <w:tr w:rsidRPr="00CC1926" w:rsidR="00CC1926" w:rsidTr="00CC1926" w14:paraId="013272BD"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A9FF9CE" w14:textId="77777777">
            <w:pPr>
              <w:rPr>
                <w:rFonts w:ascii="Calibri" w:hAnsi="Calibri" w:cs="Calibri"/>
                <w:b w:val="0"/>
                <w:color w:val="000000"/>
                <w:sz w:val="22"/>
                <w:szCs w:val="22"/>
              </w:rPr>
            </w:pPr>
            <w:r w:rsidRPr="00CC1926">
              <w:rPr>
                <w:rFonts w:ascii="Calibri" w:hAnsi="Calibri" w:cs="Calibri"/>
                <w:b w:val="0"/>
                <w:color w:val="000000"/>
                <w:sz w:val="22"/>
                <w:szCs w:val="22"/>
              </w:rPr>
              <w:t>C92</w:t>
            </w:r>
          </w:p>
        </w:tc>
        <w:tc>
          <w:tcPr>
            <w:tcW w:w="2410" w:type="dxa"/>
            <w:noWrap/>
            <w:hideMark/>
          </w:tcPr>
          <w:p w:rsidRPr="00CC1926" w:rsidR="00CC1926" w:rsidP="00CC1926" w:rsidRDefault="00CC1926" w14:paraId="463F307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2A60.Z</w:t>
            </w:r>
          </w:p>
        </w:tc>
      </w:tr>
      <w:tr w:rsidRPr="00CC1926" w:rsidR="00CC1926" w:rsidTr="00CC1926" w14:paraId="1EA86018"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76870AA" w14:textId="77777777">
            <w:pPr>
              <w:rPr>
                <w:rFonts w:ascii="Calibri" w:hAnsi="Calibri" w:cs="Calibri"/>
                <w:b w:val="0"/>
                <w:color w:val="000000"/>
                <w:sz w:val="22"/>
                <w:szCs w:val="22"/>
              </w:rPr>
            </w:pPr>
            <w:r w:rsidRPr="00CC1926">
              <w:rPr>
                <w:rFonts w:ascii="Calibri" w:hAnsi="Calibri" w:cs="Calibri"/>
                <w:b w:val="0"/>
                <w:color w:val="000000"/>
                <w:sz w:val="22"/>
                <w:szCs w:val="22"/>
              </w:rPr>
              <w:t>C92.1</w:t>
            </w:r>
          </w:p>
        </w:tc>
        <w:tc>
          <w:tcPr>
            <w:tcW w:w="2410" w:type="dxa"/>
            <w:noWrap/>
            <w:hideMark/>
          </w:tcPr>
          <w:p w:rsidRPr="00CC1926" w:rsidR="00CC1926" w:rsidP="00CC1926" w:rsidRDefault="00CC1926" w14:paraId="4CB6DF7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2A20.0Z</w:t>
            </w:r>
          </w:p>
        </w:tc>
      </w:tr>
      <w:tr w:rsidRPr="00CC1926" w:rsidR="00CC1926" w:rsidTr="00CC1926" w14:paraId="041A2FEF"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C7B31D1" w14:textId="77777777">
            <w:pPr>
              <w:rPr>
                <w:rFonts w:ascii="Calibri" w:hAnsi="Calibri" w:cs="Calibri"/>
                <w:b w:val="0"/>
                <w:color w:val="000000"/>
                <w:sz w:val="22"/>
                <w:szCs w:val="22"/>
              </w:rPr>
            </w:pPr>
            <w:r w:rsidRPr="00CC1926">
              <w:rPr>
                <w:rFonts w:ascii="Calibri" w:hAnsi="Calibri" w:cs="Calibri"/>
                <w:b w:val="0"/>
                <w:color w:val="000000"/>
                <w:sz w:val="22"/>
                <w:szCs w:val="22"/>
              </w:rPr>
              <w:t>C92.2</w:t>
            </w:r>
          </w:p>
        </w:tc>
        <w:tc>
          <w:tcPr>
            <w:tcW w:w="2410" w:type="dxa"/>
            <w:noWrap/>
            <w:hideMark/>
          </w:tcPr>
          <w:p w:rsidRPr="00CC1926" w:rsidR="00CC1926" w:rsidP="00CC1926" w:rsidRDefault="00CC1926" w14:paraId="5D32E22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2A41</w:t>
            </w:r>
          </w:p>
        </w:tc>
      </w:tr>
      <w:tr w:rsidRPr="00CC1926" w:rsidR="00CC1926" w:rsidTr="00CC1926" w14:paraId="41CA316D"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BADA7C8" w14:textId="77777777">
            <w:pPr>
              <w:rPr>
                <w:rFonts w:ascii="Calibri" w:hAnsi="Calibri" w:cs="Calibri"/>
                <w:b w:val="0"/>
                <w:color w:val="000000"/>
                <w:sz w:val="22"/>
                <w:szCs w:val="22"/>
              </w:rPr>
            </w:pPr>
            <w:r w:rsidRPr="00CC1926">
              <w:rPr>
                <w:rFonts w:ascii="Calibri" w:hAnsi="Calibri" w:cs="Calibri"/>
                <w:b w:val="0"/>
                <w:color w:val="000000"/>
                <w:sz w:val="22"/>
                <w:szCs w:val="22"/>
              </w:rPr>
              <w:t>C92.3</w:t>
            </w:r>
          </w:p>
        </w:tc>
        <w:tc>
          <w:tcPr>
            <w:tcW w:w="2410" w:type="dxa"/>
            <w:noWrap/>
            <w:hideMark/>
          </w:tcPr>
          <w:p w:rsidRPr="00CC1926" w:rsidR="00CC1926" w:rsidP="00CC1926" w:rsidRDefault="00CC1926" w14:paraId="500A9A3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2A60.39</w:t>
            </w:r>
          </w:p>
        </w:tc>
      </w:tr>
      <w:tr w:rsidRPr="00CC1926" w:rsidR="00CC1926" w:rsidTr="00CC1926" w14:paraId="79FDB31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4D70475" w14:textId="77777777">
            <w:pPr>
              <w:rPr>
                <w:rFonts w:ascii="Calibri" w:hAnsi="Calibri" w:cs="Calibri"/>
                <w:b w:val="0"/>
                <w:color w:val="000000"/>
                <w:sz w:val="22"/>
                <w:szCs w:val="22"/>
              </w:rPr>
            </w:pPr>
            <w:r w:rsidRPr="00CC1926">
              <w:rPr>
                <w:rFonts w:ascii="Calibri" w:hAnsi="Calibri" w:cs="Calibri"/>
                <w:b w:val="0"/>
                <w:color w:val="000000"/>
                <w:sz w:val="22"/>
                <w:szCs w:val="22"/>
              </w:rPr>
              <w:t>C92.4</w:t>
            </w:r>
          </w:p>
        </w:tc>
        <w:tc>
          <w:tcPr>
            <w:tcW w:w="2410" w:type="dxa"/>
            <w:noWrap/>
            <w:hideMark/>
          </w:tcPr>
          <w:p w:rsidRPr="00CC1926" w:rsidR="00CC1926" w:rsidP="00CC1926" w:rsidRDefault="00CC1926" w14:paraId="47D2B88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2A60.Z</w:t>
            </w:r>
          </w:p>
        </w:tc>
      </w:tr>
      <w:tr w:rsidRPr="00CC1926" w:rsidR="00CC1926" w:rsidTr="00CC1926" w14:paraId="00A6BF8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4CD2F7D" w14:textId="77777777">
            <w:pPr>
              <w:rPr>
                <w:rFonts w:ascii="Calibri" w:hAnsi="Calibri" w:cs="Calibri"/>
                <w:b w:val="0"/>
                <w:color w:val="000000"/>
                <w:sz w:val="22"/>
                <w:szCs w:val="22"/>
              </w:rPr>
            </w:pPr>
            <w:r w:rsidRPr="00CC1926">
              <w:rPr>
                <w:rFonts w:ascii="Calibri" w:hAnsi="Calibri" w:cs="Calibri"/>
                <w:b w:val="0"/>
                <w:color w:val="000000"/>
                <w:sz w:val="22"/>
                <w:szCs w:val="22"/>
              </w:rPr>
              <w:t>C92.5</w:t>
            </w:r>
          </w:p>
        </w:tc>
        <w:tc>
          <w:tcPr>
            <w:tcW w:w="2410" w:type="dxa"/>
            <w:noWrap/>
            <w:hideMark/>
          </w:tcPr>
          <w:p w:rsidRPr="00CC1926" w:rsidR="00CC1926" w:rsidP="00CC1926" w:rsidRDefault="00CC1926" w14:paraId="1EA37AB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2A60.33</w:t>
            </w:r>
          </w:p>
        </w:tc>
      </w:tr>
      <w:tr w:rsidRPr="00CC1926" w:rsidR="00CC1926" w:rsidTr="00CC1926" w14:paraId="66A2F619"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80F699A" w14:textId="77777777">
            <w:pPr>
              <w:rPr>
                <w:rFonts w:ascii="Calibri" w:hAnsi="Calibri" w:cs="Calibri"/>
                <w:b w:val="0"/>
                <w:color w:val="000000"/>
                <w:sz w:val="22"/>
                <w:szCs w:val="22"/>
              </w:rPr>
            </w:pPr>
            <w:r w:rsidRPr="00CC1926">
              <w:rPr>
                <w:rFonts w:ascii="Calibri" w:hAnsi="Calibri" w:cs="Calibri"/>
                <w:b w:val="0"/>
                <w:color w:val="000000"/>
                <w:sz w:val="22"/>
                <w:szCs w:val="22"/>
              </w:rPr>
              <w:t>C92.6</w:t>
            </w:r>
          </w:p>
        </w:tc>
        <w:tc>
          <w:tcPr>
            <w:tcW w:w="2410" w:type="dxa"/>
            <w:noWrap/>
            <w:hideMark/>
          </w:tcPr>
          <w:p w:rsidRPr="00CC1926" w:rsidR="00CC1926" w:rsidP="00CC1926" w:rsidRDefault="00CC1926" w14:paraId="2253099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2A60.Z</w:t>
            </w:r>
          </w:p>
        </w:tc>
      </w:tr>
      <w:tr w:rsidRPr="00CC1926" w:rsidR="00CC1926" w:rsidTr="00CC1926" w14:paraId="334EB099"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4C80D4A" w14:textId="77777777">
            <w:pPr>
              <w:rPr>
                <w:rFonts w:ascii="Calibri" w:hAnsi="Calibri" w:cs="Calibri"/>
                <w:b w:val="0"/>
                <w:color w:val="000000"/>
                <w:sz w:val="22"/>
                <w:szCs w:val="22"/>
              </w:rPr>
            </w:pPr>
            <w:r w:rsidRPr="00CC1926">
              <w:rPr>
                <w:rFonts w:ascii="Calibri" w:hAnsi="Calibri" w:cs="Calibri"/>
                <w:b w:val="0"/>
                <w:color w:val="000000"/>
                <w:sz w:val="22"/>
                <w:szCs w:val="22"/>
              </w:rPr>
              <w:t>C92.7</w:t>
            </w:r>
          </w:p>
        </w:tc>
        <w:tc>
          <w:tcPr>
            <w:tcW w:w="2410" w:type="dxa"/>
            <w:noWrap/>
            <w:hideMark/>
          </w:tcPr>
          <w:p w:rsidRPr="00CC1926" w:rsidR="00CC1926" w:rsidP="00CC1926" w:rsidRDefault="00CC1926" w14:paraId="59B296C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XH5AH8</w:t>
            </w:r>
          </w:p>
        </w:tc>
      </w:tr>
      <w:tr w:rsidRPr="00CC1926" w:rsidR="00CC1926" w:rsidTr="00CC1926" w14:paraId="1C25757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CD9BDCA" w14:textId="77777777">
            <w:pPr>
              <w:rPr>
                <w:rFonts w:ascii="Calibri" w:hAnsi="Calibri" w:cs="Calibri"/>
                <w:b w:val="0"/>
                <w:color w:val="000000"/>
                <w:sz w:val="22"/>
                <w:szCs w:val="22"/>
              </w:rPr>
            </w:pPr>
            <w:r w:rsidRPr="00CC1926">
              <w:rPr>
                <w:rFonts w:ascii="Calibri" w:hAnsi="Calibri" w:cs="Calibri"/>
                <w:b w:val="0"/>
                <w:color w:val="000000"/>
                <w:sz w:val="22"/>
                <w:szCs w:val="22"/>
              </w:rPr>
              <w:t>C92.8</w:t>
            </w:r>
          </w:p>
        </w:tc>
        <w:tc>
          <w:tcPr>
            <w:tcW w:w="2410" w:type="dxa"/>
            <w:noWrap/>
            <w:hideMark/>
          </w:tcPr>
          <w:p w:rsidRPr="00CC1926" w:rsidR="00CC1926" w:rsidP="00CC1926" w:rsidRDefault="00CC1926" w14:paraId="7852D0E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2A61</w:t>
            </w:r>
          </w:p>
        </w:tc>
      </w:tr>
      <w:tr w:rsidRPr="00CC1926" w:rsidR="00CC1926" w:rsidTr="00CC1926" w14:paraId="188D0522"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417B1E3" w14:textId="77777777">
            <w:pPr>
              <w:rPr>
                <w:rFonts w:ascii="Calibri" w:hAnsi="Calibri" w:cs="Calibri"/>
                <w:b w:val="0"/>
                <w:color w:val="000000"/>
                <w:sz w:val="22"/>
                <w:szCs w:val="22"/>
              </w:rPr>
            </w:pPr>
            <w:r w:rsidRPr="00CC1926">
              <w:rPr>
                <w:rFonts w:ascii="Calibri" w:hAnsi="Calibri" w:cs="Calibri"/>
                <w:b w:val="0"/>
                <w:color w:val="000000"/>
                <w:sz w:val="22"/>
                <w:szCs w:val="22"/>
              </w:rPr>
              <w:t>C92.9</w:t>
            </w:r>
          </w:p>
        </w:tc>
        <w:tc>
          <w:tcPr>
            <w:tcW w:w="2410" w:type="dxa"/>
            <w:noWrap/>
            <w:hideMark/>
          </w:tcPr>
          <w:p w:rsidRPr="00CC1926" w:rsidR="00CC1926" w:rsidP="00CC1926" w:rsidRDefault="00CC1926" w14:paraId="7C104DF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2A60.3Z</w:t>
            </w:r>
          </w:p>
        </w:tc>
      </w:tr>
      <w:tr w:rsidRPr="00CC1926" w:rsidR="00CC1926" w:rsidTr="00CC1926" w14:paraId="36DFF91D"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50AA691" w14:textId="77777777">
            <w:pPr>
              <w:rPr>
                <w:rFonts w:ascii="Calibri" w:hAnsi="Calibri" w:cs="Calibri"/>
                <w:b w:val="0"/>
                <w:color w:val="000000"/>
                <w:sz w:val="22"/>
                <w:szCs w:val="22"/>
              </w:rPr>
            </w:pPr>
            <w:r w:rsidRPr="00CC1926">
              <w:rPr>
                <w:rFonts w:ascii="Calibri" w:hAnsi="Calibri" w:cs="Calibri"/>
                <w:b w:val="0"/>
                <w:color w:val="000000"/>
                <w:sz w:val="22"/>
                <w:szCs w:val="22"/>
              </w:rPr>
              <w:t>C93.0</w:t>
            </w:r>
          </w:p>
        </w:tc>
        <w:tc>
          <w:tcPr>
            <w:tcW w:w="2410" w:type="dxa"/>
            <w:noWrap/>
            <w:hideMark/>
          </w:tcPr>
          <w:p w:rsidRPr="00CC1926" w:rsidR="00CC1926" w:rsidP="00CC1926" w:rsidRDefault="00CC1926" w14:paraId="34A4F1E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2A60.34</w:t>
            </w:r>
          </w:p>
        </w:tc>
      </w:tr>
      <w:tr w:rsidRPr="00CC1926" w:rsidR="00CC1926" w:rsidTr="00CC1926" w14:paraId="3360CF1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964A61A" w14:textId="77777777">
            <w:pPr>
              <w:rPr>
                <w:rFonts w:ascii="Calibri" w:hAnsi="Calibri" w:cs="Calibri"/>
                <w:b w:val="0"/>
                <w:color w:val="000000"/>
                <w:sz w:val="22"/>
                <w:szCs w:val="22"/>
              </w:rPr>
            </w:pPr>
            <w:r w:rsidRPr="00CC1926">
              <w:rPr>
                <w:rFonts w:ascii="Calibri" w:hAnsi="Calibri" w:cs="Calibri"/>
                <w:b w:val="0"/>
                <w:color w:val="000000"/>
                <w:sz w:val="22"/>
                <w:szCs w:val="22"/>
              </w:rPr>
              <w:t>C93</w:t>
            </w:r>
          </w:p>
        </w:tc>
        <w:tc>
          <w:tcPr>
            <w:tcW w:w="2410" w:type="dxa"/>
            <w:noWrap/>
            <w:hideMark/>
          </w:tcPr>
          <w:p w:rsidRPr="00CC1926" w:rsidR="00CC1926" w:rsidP="00CC1926" w:rsidRDefault="00CC1926" w14:paraId="354501B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2A60.34</w:t>
            </w:r>
          </w:p>
        </w:tc>
      </w:tr>
      <w:tr w:rsidRPr="00CC1926" w:rsidR="00CC1926" w:rsidTr="00CC1926" w14:paraId="0EEAF779"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3F62D08" w14:textId="77777777">
            <w:pPr>
              <w:rPr>
                <w:rFonts w:ascii="Calibri" w:hAnsi="Calibri" w:cs="Calibri"/>
                <w:b w:val="0"/>
                <w:color w:val="000000"/>
                <w:sz w:val="22"/>
                <w:szCs w:val="22"/>
              </w:rPr>
            </w:pPr>
            <w:r w:rsidRPr="00CC1926">
              <w:rPr>
                <w:rFonts w:ascii="Calibri" w:hAnsi="Calibri" w:cs="Calibri"/>
                <w:b w:val="0"/>
                <w:color w:val="000000"/>
                <w:sz w:val="22"/>
                <w:szCs w:val="22"/>
              </w:rPr>
              <w:t>C93.1</w:t>
            </w:r>
          </w:p>
        </w:tc>
        <w:tc>
          <w:tcPr>
            <w:tcW w:w="2410" w:type="dxa"/>
            <w:noWrap/>
            <w:hideMark/>
          </w:tcPr>
          <w:p w:rsidRPr="00CC1926" w:rsidR="00CC1926" w:rsidP="00CC1926" w:rsidRDefault="00CC1926" w14:paraId="362A46C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2A40</w:t>
            </w:r>
          </w:p>
        </w:tc>
      </w:tr>
      <w:tr w:rsidRPr="00CC1926" w:rsidR="00CC1926" w:rsidTr="00CC1926" w14:paraId="35C5C53D"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7249DFE" w14:textId="77777777">
            <w:pPr>
              <w:rPr>
                <w:rFonts w:ascii="Calibri" w:hAnsi="Calibri" w:cs="Calibri"/>
                <w:b w:val="0"/>
                <w:color w:val="000000"/>
                <w:sz w:val="22"/>
                <w:szCs w:val="22"/>
              </w:rPr>
            </w:pPr>
            <w:r w:rsidRPr="00CC1926">
              <w:rPr>
                <w:rFonts w:ascii="Calibri" w:hAnsi="Calibri" w:cs="Calibri"/>
                <w:b w:val="0"/>
                <w:color w:val="000000"/>
                <w:sz w:val="22"/>
                <w:szCs w:val="22"/>
              </w:rPr>
              <w:t>C93.3</w:t>
            </w:r>
          </w:p>
        </w:tc>
        <w:tc>
          <w:tcPr>
            <w:tcW w:w="2410" w:type="dxa"/>
            <w:noWrap/>
            <w:hideMark/>
          </w:tcPr>
          <w:p w:rsidRPr="00CC1926" w:rsidR="00CC1926" w:rsidP="00CC1926" w:rsidRDefault="00CC1926" w14:paraId="02CE0C9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2A42.Z</w:t>
            </w:r>
          </w:p>
        </w:tc>
      </w:tr>
      <w:tr w:rsidRPr="00CC1926" w:rsidR="00CC1926" w:rsidTr="00CC1926" w14:paraId="4278F634"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F2C7A78" w14:textId="77777777">
            <w:pPr>
              <w:rPr>
                <w:rFonts w:ascii="Calibri" w:hAnsi="Calibri" w:cs="Calibri"/>
                <w:b w:val="0"/>
                <w:color w:val="000000"/>
                <w:sz w:val="22"/>
                <w:szCs w:val="22"/>
              </w:rPr>
            </w:pPr>
            <w:r w:rsidRPr="00CC1926">
              <w:rPr>
                <w:rFonts w:ascii="Calibri" w:hAnsi="Calibri" w:cs="Calibri"/>
                <w:b w:val="0"/>
                <w:color w:val="000000"/>
                <w:sz w:val="22"/>
                <w:szCs w:val="22"/>
              </w:rPr>
              <w:t>C93.7</w:t>
            </w:r>
          </w:p>
        </w:tc>
        <w:tc>
          <w:tcPr>
            <w:tcW w:w="2410" w:type="dxa"/>
            <w:noWrap/>
            <w:hideMark/>
          </w:tcPr>
          <w:p w:rsidRPr="00CC1926" w:rsidR="00CC1926" w:rsidP="00CC1926" w:rsidRDefault="00CC1926" w14:paraId="68633F1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2B33.1</w:t>
            </w:r>
          </w:p>
        </w:tc>
      </w:tr>
      <w:tr w:rsidRPr="00CC1926" w:rsidR="00CC1926" w:rsidTr="00CC1926" w14:paraId="7D5B521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58A0B59" w14:textId="77777777">
            <w:pPr>
              <w:rPr>
                <w:rFonts w:ascii="Calibri" w:hAnsi="Calibri" w:cs="Calibri"/>
                <w:b w:val="0"/>
                <w:color w:val="000000"/>
                <w:sz w:val="22"/>
                <w:szCs w:val="22"/>
              </w:rPr>
            </w:pPr>
            <w:r w:rsidRPr="00CC1926">
              <w:rPr>
                <w:rFonts w:ascii="Calibri" w:hAnsi="Calibri" w:cs="Calibri"/>
                <w:b w:val="0"/>
                <w:color w:val="000000"/>
                <w:sz w:val="22"/>
                <w:szCs w:val="22"/>
              </w:rPr>
              <w:t>C93.9</w:t>
            </w:r>
          </w:p>
        </w:tc>
        <w:tc>
          <w:tcPr>
            <w:tcW w:w="2410" w:type="dxa"/>
            <w:noWrap/>
            <w:hideMark/>
          </w:tcPr>
          <w:p w:rsidRPr="00CC1926" w:rsidR="00CC1926" w:rsidP="00CC1926" w:rsidRDefault="00CC1926" w14:paraId="0BE222B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2B33.1</w:t>
            </w:r>
          </w:p>
        </w:tc>
      </w:tr>
      <w:tr w:rsidRPr="00CC1926" w:rsidR="00CC1926" w:rsidTr="00CC1926" w14:paraId="242EBE3D"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36A6892" w14:textId="77777777">
            <w:pPr>
              <w:rPr>
                <w:rFonts w:ascii="Calibri" w:hAnsi="Calibri" w:cs="Calibri"/>
                <w:b w:val="0"/>
                <w:color w:val="000000"/>
                <w:sz w:val="22"/>
                <w:szCs w:val="22"/>
              </w:rPr>
            </w:pPr>
            <w:r w:rsidRPr="00CC1926">
              <w:rPr>
                <w:rFonts w:ascii="Calibri" w:hAnsi="Calibri" w:cs="Calibri"/>
                <w:b w:val="0"/>
                <w:color w:val="000000"/>
                <w:sz w:val="22"/>
                <w:szCs w:val="22"/>
              </w:rPr>
              <w:t>C94.0</w:t>
            </w:r>
          </w:p>
        </w:tc>
        <w:tc>
          <w:tcPr>
            <w:tcW w:w="2410" w:type="dxa"/>
            <w:noWrap/>
            <w:hideMark/>
          </w:tcPr>
          <w:p w:rsidRPr="00CC1926" w:rsidR="00CC1926" w:rsidP="00CC1926" w:rsidRDefault="00CC1926" w14:paraId="143A85E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2A60.35</w:t>
            </w:r>
          </w:p>
        </w:tc>
      </w:tr>
      <w:tr w:rsidRPr="00CC1926" w:rsidR="00CC1926" w:rsidTr="00CC1926" w14:paraId="1C83562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044F829" w14:textId="77777777">
            <w:pPr>
              <w:rPr>
                <w:rFonts w:ascii="Calibri" w:hAnsi="Calibri" w:cs="Calibri"/>
                <w:b w:val="0"/>
                <w:color w:val="000000"/>
                <w:sz w:val="22"/>
                <w:szCs w:val="22"/>
              </w:rPr>
            </w:pPr>
            <w:r w:rsidRPr="00CC1926">
              <w:rPr>
                <w:rFonts w:ascii="Calibri" w:hAnsi="Calibri" w:cs="Calibri"/>
                <w:b w:val="0"/>
                <w:color w:val="000000"/>
                <w:sz w:val="22"/>
                <w:szCs w:val="22"/>
              </w:rPr>
              <w:t>C94</w:t>
            </w:r>
          </w:p>
        </w:tc>
        <w:tc>
          <w:tcPr>
            <w:tcW w:w="2410" w:type="dxa"/>
            <w:noWrap/>
            <w:hideMark/>
          </w:tcPr>
          <w:p w:rsidRPr="00CC1926" w:rsidR="00CC1926" w:rsidP="00CC1926" w:rsidRDefault="00CC1926" w14:paraId="60F11A1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2A60.35</w:t>
            </w:r>
          </w:p>
        </w:tc>
      </w:tr>
      <w:tr w:rsidRPr="00CC1926" w:rsidR="00CC1926" w:rsidTr="00CC1926" w14:paraId="45135DDD"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58CCF8F" w14:textId="77777777">
            <w:pPr>
              <w:rPr>
                <w:rFonts w:ascii="Calibri" w:hAnsi="Calibri" w:cs="Calibri"/>
                <w:b w:val="0"/>
                <w:color w:val="000000"/>
                <w:sz w:val="22"/>
                <w:szCs w:val="22"/>
              </w:rPr>
            </w:pPr>
            <w:r w:rsidRPr="00CC1926">
              <w:rPr>
                <w:rFonts w:ascii="Calibri" w:hAnsi="Calibri" w:cs="Calibri"/>
                <w:b w:val="0"/>
                <w:color w:val="000000"/>
                <w:sz w:val="22"/>
                <w:szCs w:val="22"/>
              </w:rPr>
              <w:t>C94.2</w:t>
            </w:r>
          </w:p>
        </w:tc>
        <w:tc>
          <w:tcPr>
            <w:tcW w:w="2410" w:type="dxa"/>
            <w:noWrap/>
            <w:hideMark/>
          </w:tcPr>
          <w:p w:rsidRPr="00CC1926" w:rsidR="00CC1926" w:rsidP="00CC1926" w:rsidRDefault="00CC1926" w14:paraId="3603A66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2A60.36</w:t>
            </w:r>
          </w:p>
        </w:tc>
      </w:tr>
      <w:tr w:rsidRPr="00CC1926" w:rsidR="00CC1926" w:rsidTr="00CC1926" w14:paraId="62C8C49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1304B3B7" w14:textId="77777777">
            <w:pPr>
              <w:rPr>
                <w:rFonts w:ascii="Calibri" w:hAnsi="Calibri" w:cs="Calibri"/>
                <w:b w:val="0"/>
                <w:color w:val="000000"/>
                <w:sz w:val="22"/>
                <w:szCs w:val="22"/>
              </w:rPr>
            </w:pPr>
            <w:r w:rsidRPr="00CC1926">
              <w:rPr>
                <w:rFonts w:ascii="Calibri" w:hAnsi="Calibri" w:cs="Calibri"/>
                <w:b w:val="0"/>
                <w:color w:val="000000"/>
                <w:sz w:val="22"/>
                <w:szCs w:val="22"/>
              </w:rPr>
              <w:t>C94.3</w:t>
            </w:r>
          </w:p>
        </w:tc>
        <w:tc>
          <w:tcPr>
            <w:tcW w:w="2410" w:type="dxa"/>
            <w:noWrap/>
            <w:hideMark/>
          </w:tcPr>
          <w:p w:rsidRPr="00CC1926" w:rsidR="00CC1926" w:rsidP="00CC1926" w:rsidRDefault="00CC1926" w14:paraId="366F317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2A21.00</w:t>
            </w:r>
          </w:p>
        </w:tc>
      </w:tr>
      <w:tr w:rsidRPr="00CC1926" w:rsidR="00CC1926" w:rsidTr="00CC1926" w14:paraId="3AD57761"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B29ECEE" w14:textId="77777777">
            <w:pPr>
              <w:rPr>
                <w:rFonts w:ascii="Calibri" w:hAnsi="Calibri" w:cs="Calibri"/>
                <w:b w:val="0"/>
                <w:color w:val="000000"/>
                <w:sz w:val="22"/>
                <w:szCs w:val="22"/>
              </w:rPr>
            </w:pPr>
            <w:r w:rsidRPr="00CC1926">
              <w:rPr>
                <w:rFonts w:ascii="Calibri" w:hAnsi="Calibri" w:cs="Calibri"/>
                <w:b w:val="0"/>
                <w:color w:val="000000"/>
                <w:sz w:val="22"/>
                <w:szCs w:val="22"/>
              </w:rPr>
              <w:t>C94.4</w:t>
            </w:r>
          </w:p>
        </w:tc>
        <w:tc>
          <w:tcPr>
            <w:tcW w:w="2410" w:type="dxa"/>
            <w:noWrap/>
            <w:hideMark/>
          </w:tcPr>
          <w:p w:rsidRPr="00CC1926" w:rsidR="00CC1926" w:rsidP="00CC1926" w:rsidRDefault="00CC1926" w14:paraId="227342C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2A60.38</w:t>
            </w:r>
          </w:p>
        </w:tc>
      </w:tr>
      <w:tr w:rsidRPr="00CC1926" w:rsidR="00CC1926" w:rsidTr="00CC1926" w14:paraId="62268BB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A5188B9" w14:textId="77777777">
            <w:pPr>
              <w:rPr>
                <w:rFonts w:ascii="Calibri" w:hAnsi="Calibri" w:cs="Calibri"/>
                <w:b w:val="0"/>
                <w:color w:val="000000"/>
                <w:sz w:val="22"/>
                <w:szCs w:val="22"/>
              </w:rPr>
            </w:pPr>
            <w:r w:rsidRPr="00CC1926">
              <w:rPr>
                <w:rFonts w:ascii="Calibri" w:hAnsi="Calibri" w:cs="Calibri"/>
                <w:b w:val="0"/>
                <w:color w:val="000000"/>
                <w:sz w:val="22"/>
                <w:szCs w:val="22"/>
              </w:rPr>
              <w:t>C94.6</w:t>
            </w:r>
          </w:p>
        </w:tc>
        <w:tc>
          <w:tcPr>
            <w:tcW w:w="2410" w:type="dxa"/>
            <w:noWrap/>
            <w:hideMark/>
          </w:tcPr>
          <w:p w:rsidRPr="00CC1926" w:rsidR="00CC1926" w:rsidP="00CC1926" w:rsidRDefault="00CC1926" w14:paraId="14F6FBC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2A44</w:t>
            </w:r>
          </w:p>
        </w:tc>
      </w:tr>
      <w:tr w:rsidRPr="00CC1926" w:rsidR="00CC1926" w:rsidTr="00CC1926" w14:paraId="66C18155"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BCBA833" w14:textId="77777777">
            <w:pPr>
              <w:rPr>
                <w:rFonts w:ascii="Calibri" w:hAnsi="Calibri" w:cs="Calibri"/>
                <w:b w:val="0"/>
                <w:color w:val="000000"/>
                <w:sz w:val="22"/>
                <w:szCs w:val="22"/>
              </w:rPr>
            </w:pPr>
            <w:r w:rsidRPr="00CC1926">
              <w:rPr>
                <w:rFonts w:ascii="Calibri" w:hAnsi="Calibri" w:cs="Calibri"/>
                <w:b w:val="0"/>
                <w:color w:val="000000"/>
                <w:sz w:val="22"/>
                <w:szCs w:val="22"/>
              </w:rPr>
              <w:t>C94.7</w:t>
            </w:r>
          </w:p>
        </w:tc>
        <w:tc>
          <w:tcPr>
            <w:tcW w:w="2410" w:type="dxa"/>
            <w:noWrap/>
            <w:hideMark/>
          </w:tcPr>
          <w:p w:rsidRPr="00CC1926" w:rsidR="00CC1926" w:rsidP="00CC1926" w:rsidRDefault="00CC1926" w14:paraId="4F00A4D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2A61</w:t>
            </w:r>
          </w:p>
        </w:tc>
      </w:tr>
      <w:tr w:rsidRPr="00CC1926" w:rsidR="00CC1926" w:rsidTr="00CC1926" w14:paraId="30E0DB07"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88B8BEC" w14:textId="77777777">
            <w:pPr>
              <w:rPr>
                <w:rFonts w:ascii="Calibri" w:hAnsi="Calibri" w:cs="Calibri"/>
                <w:b w:val="0"/>
                <w:color w:val="000000"/>
                <w:sz w:val="22"/>
                <w:szCs w:val="22"/>
              </w:rPr>
            </w:pPr>
            <w:r w:rsidRPr="00CC1926">
              <w:rPr>
                <w:rFonts w:ascii="Calibri" w:hAnsi="Calibri" w:cs="Calibri"/>
                <w:b w:val="0"/>
                <w:color w:val="000000"/>
                <w:sz w:val="22"/>
                <w:szCs w:val="22"/>
              </w:rPr>
              <w:t>C95.0</w:t>
            </w:r>
          </w:p>
        </w:tc>
        <w:tc>
          <w:tcPr>
            <w:tcW w:w="2410" w:type="dxa"/>
            <w:noWrap/>
            <w:hideMark/>
          </w:tcPr>
          <w:p w:rsidRPr="00CC1926" w:rsidR="00CC1926" w:rsidP="00CC1926" w:rsidRDefault="00CC1926" w14:paraId="0C83A1B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2B33.0</w:t>
            </w:r>
          </w:p>
        </w:tc>
      </w:tr>
      <w:tr w:rsidRPr="00CC1926" w:rsidR="00CC1926" w:rsidTr="00CC1926" w14:paraId="0787A122"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D3F6FB0" w14:textId="77777777">
            <w:pPr>
              <w:rPr>
                <w:rFonts w:ascii="Calibri" w:hAnsi="Calibri" w:cs="Calibri"/>
                <w:b w:val="0"/>
                <w:color w:val="000000"/>
                <w:sz w:val="22"/>
                <w:szCs w:val="22"/>
              </w:rPr>
            </w:pPr>
            <w:r w:rsidRPr="00CC1926">
              <w:rPr>
                <w:rFonts w:ascii="Calibri" w:hAnsi="Calibri" w:cs="Calibri"/>
                <w:b w:val="0"/>
                <w:color w:val="000000"/>
                <w:sz w:val="22"/>
                <w:szCs w:val="22"/>
              </w:rPr>
              <w:t>C95</w:t>
            </w:r>
          </w:p>
        </w:tc>
        <w:tc>
          <w:tcPr>
            <w:tcW w:w="2410" w:type="dxa"/>
            <w:noWrap/>
            <w:hideMark/>
          </w:tcPr>
          <w:p w:rsidRPr="00CC1926" w:rsidR="00CC1926" w:rsidP="00CC1926" w:rsidRDefault="00CC1926" w14:paraId="45AC8C1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2B33.0</w:t>
            </w:r>
          </w:p>
        </w:tc>
      </w:tr>
      <w:tr w:rsidRPr="00CC1926" w:rsidR="00CC1926" w:rsidTr="00CC1926" w14:paraId="578FBBEA"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93D471A" w14:textId="77777777">
            <w:pPr>
              <w:rPr>
                <w:rFonts w:ascii="Calibri" w:hAnsi="Calibri" w:cs="Calibri"/>
                <w:b w:val="0"/>
                <w:color w:val="000000"/>
                <w:sz w:val="22"/>
                <w:szCs w:val="22"/>
              </w:rPr>
            </w:pPr>
            <w:r w:rsidRPr="00CC1926">
              <w:rPr>
                <w:rFonts w:ascii="Calibri" w:hAnsi="Calibri" w:cs="Calibri"/>
                <w:b w:val="0"/>
                <w:color w:val="000000"/>
                <w:sz w:val="22"/>
                <w:szCs w:val="22"/>
              </w:rPr>
              <w:t>C95.1</w:t>
            </w:r>
          </w:p>
        </w:tc>
        <w:tc>
          <w:tcPr>
            <w:tcW w:w="2410" w:type="dxa"/>
            <w:noWrap/>
            <w:hideMark/>
          </w:tcPr>
          <w:p w:rsidRPr="00CC1926" w:rsidR="00CC1926" w:rsidP="00CC1926" w:rsidRDefault="00CC1926" w14:paraId="3EDDA1A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2B33.4</w:t>
            </w:r>
          </w:p>
        </w:tc>
      </w:tr>
      <w:tr w:rsidRPr="00CC1926" w:rsidR="00CC1926" w:rsidTr="00CC1926" w14:paraId="72C85E9F"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028F2F3" w14:textId="77777777">
            <w:pPr>
              <w:rPr>
                <w:rFonts w:ascii="Calibri" w:hAnsi="Calibri" w:cs="Calibri"/>
                <w:b w:val="0"/>
                <w:color w:val="000000"/>
                <w:sz w:val="22"/>
                <w:szCs w:val="22"/>
              </w:rPr>
            </w:pPr>
            <w:r w:rsidRPr="00CC1926">
              <w:rPr>
                <w:rFonts w:ascii="Calibri" w:hAnsi="Calibri" w:cs="Calibri"/>
                <w:b w:val="0"/>
                <w:color w:val="000000"/>
                <w:sz w:val="22"/>
                <w:szCs w:val="22"/>
              </w:rPr>
              <w:t>C95.7</w:t>
            </w:r>
          </w:p>
        </w:tc>
        <w:tc>
          <w:tcPr>
            <w:tcW w:w="2410" w:type="dxa"/>
            <w:noWrap/>
            <w:hideMark/>
          </w:tcPr>
          <w:p w:rsidRPr="00CC1926" w:rsidR="00CC1926" w:rsidP="00CC1926" w:rsidRDefault="00CC1926" w14:paraId="7DFD202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no code</w:t>
            </w:r>
          </w:p>
        </w:tc>
      </w:tr>
      <w:tr w:rsidRPr="00CC1926" w:rsidR="00CC1926" w:rsidTr="00CC1926" w14:paraId="2B7B6C6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BE2F8C5" w14:textId="77777777">
            <w:pPr>
              <w:rPr>
                <w:rFonts w:ascii="Calibri" w:hAnsi="Calibri" w:cs="Calibri"/>
                <w:b w:val="0"/>
                <w:color w:val="000000"/>
                <w:sz w:val="22"/>
                <w:szCs w:val="22"/>
              </w:rPr>
            </w:pPr>
            <w:r w:rsidRPr="00CC1926">
              <w:rPr>
                <w:rFonts w:ascii="Calibri" w:hAnsi="Calibri" w:cs="Calibri"/>
                <w:b w:val="0"/>
                <w:color w:val="000000"/>
                <w:sz w:val="22"/>
                <w:szCs w:val="22"/>
              </w:rPr>
              <w:t>C95.9</w:t>
            </w:r>
          </w:p>
        </w:tc>
        <w:tc>
          <w:tcPr>
            <w:tcW w:w="2410" w:type="dxa"/>
            <w:noWrap/>
            <w:hideMark/>
          </w:tcPr>
          <w:p w:rsidRPr="00CC1926" w:rsidR="00CC1926" w:rsidP="00CC1926" w:rsidRDefault="00CC1926" w14:paraId="1D6E4C8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2B33.4</w:t>
            </w:r>
          </w:p>
        </w:tc>
      </w:tr>
      <w:tr w:rsidRPr="00CC1926" w:rsidR="00CC1926" w:rsidTr="00CC1926" w14:paraId="2B2D6B8A"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8FB7C12" w14:textId="77777777">
            <w:pPr>
              <w:rPr>
                <w:rFonts w:ascii="Calibri" w:hAnsi="Calibri" w:cs="Calibri"/>
                <w:b w:val="0"/>
                <w:color w:val="000000"/>
                <w:sz w:val="22"/>
                <w:szCs w:val="22"/>
              </w:rPr>
            </w:pPr>
            <w:r w:rsidRPr="00CC1926">
              <w:rPr>
                <w:rFonts w:ascii="Calibri" w:hAnsi="Calibri" w:cs="Calibri"/>
                <w:b w:val="0"/>
                <w:color w:val="000000"/>
                <w:sz w:val="22"/>
                <w:szCs w:val="22"/>
              </w:rPr>
              <w:t>C96.0</w:t>
            </w:r>
          </w:p>
        </w:tc>
        <w:tc>
          <w:tcPr>
            <w:tcW w:w="2410" w:type="dxa"/>
            <w:noWrap/>
            <w:hideMark/>
          </w:tcPr>
          <w:p w:rsidRPr="00CC1926" w:rsidR="00CC1926" w:rsidP="00CC1926" w:rsidRDefault="00CC1926" w14:paraId="22D39CA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XH60Q1</w:t>
            </w:r>
          </w:p>
        </w:tc>
      </w:tr>
      <w:tr w:rsidRPr="00CC1926" w:rsidR="00CC1926" w:rsidTr="00CC1926" w14:paraId="7FD2B0EB"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88361CE" w14:textId="77777777">
            <w:pPr>
              <w:rPr>
                <w:rFonts w:ascii="Calibri" w:hAnsi="Calibri" w:cs="Calibri"/>
                <w:b w:val="0"/>
                <w:color w:val="000000"/>
                <w:sz w:val="22"/>
                <w:szCs w:val="22"/>
              </w:rPr>
            </w:pPr>
            <w:r w:rsidRPr="00CC1926">
              <w:rPr>
                <w:rFonts w:ascii="Calibri" w:hAnsi="Calibri" w:cs="Calibri"/>
                <w:b w:val="0"/>
                <w:color w:val="000000"/>
                <w:sz w:val="22"/>
                <w:szCs w:val="22"/>
              </w:rPr>
              <w:t>C96</w:t>
            </w:r>
          </w:p>
        </w:tc>
        <w:tc>
          <w:tcPr>
            <w:tcW w:w="2410" w:type="dxa"/>
            <w:noWrap/>
            <w:hideMark/>
          </w:tcPr>
          <w:p w:rsidRPr="00CC1926" w:rsidR="00CC1926" w:rsidP="00CC1926" w:rsidRDefault="00CC1926" w14:paraId="334BD90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XH60Q1</w:t>
            </w:r>
          </w:p>
        </w:tc>
      </w:tr>
      <w:tr w:rsidRPr="00CC1926" w:rsidR="00CC1926" w:rsidTr="00CC1926" w14:paraId="7151FCD9"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0DA2879" w14:textId="77777777">
            <w:pPr>
              <w:rPr>
                <w:rFonts w:ascii="Calibri" w:hAnsi="Calibri" w:cs="Calibri"/>
                <w:b w:val="0"/>
                <w:color w:val="000000"/>
                <w:sz w:val="22"/>
                <w:szCs w:val="22"/>
              </w:rPr>
            </w:pPr>
            <w:r w:rsidRPr="00CC1926">
              <w:rPr>
                <w:rFonts w:ascii="Calibri" w:hAnsi="Calibri" w:cs="Calibri"/>
                <w:b w:val="0"/>
                <w:color w:val="000000"/>
                <w:sz w:val="22"/>
                <w:szCs w:val="22"/>
              </w:rPr>
              <w:t>C96.2</w:t>
            </w:r>
          </w:p>
        </w:tc>
        <w:tc>
          <w:tcPr>
            <w:tcW w:w="2410" w:type="dxa"/>
            <w:noWrap/>
            <w:hideMark/>
          </w:tcPr>
          <w:p w:rsidRPr="00CC1926" w:rsidR="00CC1926" w:rsidP="00CC1926" w:rsidRDefault="00CC1926" w14:paraId="5C4F829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2A21.Z</w:t>
            </w:r>
          </w:p>
        </w:tc>
      </w:tr>
      <w:tr w:rsidRPr="00CC1926" w:rsidR="00CC1926" w:rsidTr="00CC1926" w14:paraId="10BB664A"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15E05CB" w14:textId="77777777">
            <w:pPr>
              <w:rPr>
                <w:rFonts w:ascii="Calibri" w:hAnsi="Calibri" w:cs="Calibri"/>
                <w:b w:val="0"/>
                <w:color w:val="000000"/>
                <w:sz w:val="22"/>
                <w:szCs w:val="22"/>
              </w:rPr>
            </w:pPr>
            <w:r w:rsidRPr="00CC1926">
              <w:rPr>
                <w:rFonts w:ascii="Calibri" w:hAnsi="Calibri" w:cs="Calibri"/>
                <w:b w:val="0"/>
                <w:color w:val="000000"/>
                <w:sz w:val="22"/>
                <w:szCs w:val="22"/>
              </w:rPr>
              <w:t>C96.4</w:t>
            </w:r>
          </w:p>
        </w:tc>
        <w:tc>
          <w:tcPr>
            <w:tcW w:w="2410" w:type="dxa"/>
            <w:noWrap/>
            <w:hideMark/>
          </w:tcPr>
          <w:p w:rsidRPr="00CC1926" w:rsidR="00CC1926" w:rsidP="00CC1926" w:rsidRDefault="00CC1926" w14:paraId="3F112B6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2B31.Z</w:t>
            </w:r>
          </w:p>
        </w:tc>
      </w:tr>
      <w:tr w:rsidRPr="00CC1926" w:rsidR="00CC1926" w:rsidTr="00CC1926" w14:paraId="611449F1"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04FE420" w14:textId="77777777">
            <w:pPr>
              <w:rPr>
                <w:rFonts w:ascii="Calibri" w:hAnsi="Calibri" w:cs="Calibri"/>
                <w:b w:val="0"/>
                <w:color w:val="000000"/>
                <w:sz w:val="22"/>
                <w:szCs w:val="22"/>
              </w:rPr>
            </w:pPr>
            <w:r w:rsidRPr="00CC1926">
              <w:rPr>
                <w:rFonts w:ascii="Calibri" w:hAnsi="Calibri" w:cs="Calibri"/>
                <w:b w:val="0"/>
                <w:color w:val="000000"/>
                <w:sz w:val="22"/>
                <w:szCs w:val="22"/>
              </w:rPr>
              <w:t>C96.5</w:t>
            </w:r>
          </w:p>
        </w:tc>
        <w:tc>
          <w:tcPr>
            <w:tcW w:w="2410" w:type="dxa"/>
            <w:noWrap/>
            <w:hideMark/>
          </w:tcPr>
          <w:p w:rsidRPr="00CC1926" w:rsidR="00CC1926" w:rsidP="00CC1926" w:rsidRDefault="00CC1926" w14:paraId="13EF5EC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XH86U0</w:t>
            </w:r>
          </w:p>
        </w:tc>
      </w:tr>
      <w:tr w:rsidRPr="00CC1926" w:rsidR="00CC1926" w:rsidTr="00CC1926" w14:paraId="34A862FE"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62659399" w14:textId="77777777">
            <w:pPr>
              <w:rPr>
                <w:rFonts w:ascii="Calibri" w:hAnsi="Calibri" w:cs="Calibri"/>
                <w:b w:val="0"/>
                <w:color w:val="000000"/>
                <w:sz w:val="22"/>
                <w:szCs w:val="22"/>
              </w:rPr>
            </w:pPr>
            <w:r w:rsidRPr="00CC1926">
              <w:rPr>
                <w:rFonts w:ascii="Calibri" w:hAnsi="Calibri" w:cs="Calibri"/>
                <w:b w:val="0"/>
                <w:color w:val="000000"/>
                <w:sz w:val="22"/>
                <w:szCs w:val="22"/>
              </w:rPr>
              <w:t>C96.6</w:t>
            </w:r>
          </w:p>
        </w:tc>
        <w:tc>
          <w:tcPr>
            <w:tcW w:w="2410" w:type="dxa"/>
            <w:noWrap/>
            <w:hideMark/>
          </w:tcPr>
          <w:p w:rsidRPr="00CC1926" w:rsidR="00CC1926" w:rsidP="00CC1926" w:rsidRDefault="00CC1926" w14:paraId="6DDC39F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2B31.2</w:t>
            </w:r>
          </w:p>
        </w:tc>
      </w:tr>
      <w:tr w:rsidRPr="00CC1926" w:rsidR="00CC1926" w:rsidTr="00CC1926" w14:paraId="080537B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AEA6ED5" w14:textId="77777777">
            <w:pPr>
              <w:rPr>
                <w:rFonts w:ascii="Calibri" w:hAnsi="Calibri" w:cs="Calibri"/>
                <w:b w:val="0"/>
                <w:color w:val="000000"/>
                <w:sz w:val="22"/>
                <w:szCs w:val="22"/>
              </w:rPr>
            </w:pPr>
            <w:r w:rsidRPr="00CC1926">
              <w:rPr>
                <w:rFonts w:ascii="Calibri" w:hAnsi="Calibri" w:cs="Calibri"/>
                <w:b w:val="0"/>
                <w:color w:val="000000"/>
                <w:sz w:val="22"/>
                <w:szCs w:val="22"/>
              </w:rPr>
              <w:t>C96.7</w:t>
            </w:r>
          </w:p>
        </w:tc>
        <w:tc>
          <w:tcPr>
            <w:tcW w:w="2410" w:type="dxa"/>
            <w:noWrap/>
            <w:hideMark/>
          </w:tcPr>
          <w:p w:rsidRPr="00CC1926" w:rsidR="00CC1926" w:rsidP="00CC1926" w:rsidRDefault="00CC1926" w14:paraId="4EAAC2E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XH0124</w:t>
            </w:r>
          </w:p>
        </w:tc>
      </w:tr>
      <w:tr w:rsidRPr="00CC1926" w:rsidR="00CC1926" w:rsidTr="00CC1926" w14:paraId="78C1566C"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4B367E95" w14:textId="77777777">
            <w:pPr>
              <w:rPr>
                <w:rFonts w:ascii="Calibri" w:hAnsi="Calibri" w:cs="Calibri"/>
                <w:b w:val="0"/>
                <w:color w:val="000000"/>
                <w:sz w:val="22"/>
                <w:szCs w:val="22"/>
              </w:rPr>
            </w:pPr>
            <w:r w:rsidRPr="00CC1926">
              <w:rPr>
                <w:rFonts w:ascii="Calibri" w:hAnsi="Calibri" w:cs="Calibri"/>
                <w:b w:val="0"/>
                <w:color w:val="000000"/>
                <w:sz w:val="22"/>
                <w:szCs w:val="22"/>
              </w:rPr>
              <w:t>C96.8</w:t>
            </w:r>
          </w:p>
        </w:tc>
        <w:tc>
          <w:tcPr>
            <w:tcW w:w="2410" w:type="dxa"/>
            <w:noWrap/>
            <w:hideMark/>
          </w:tcPr>
          <w:p w:rsidRPr="00CC1926" w:rsidR="00CC1926" w:rsidP="00CC1926" w:rsidRDefault="00CC1926" w14:paraId="04A2E89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2B31.1</w:t>
            </w:r>
          </w:p>
        </w:tc>
      </w:tr>
      <w:tr w:rsidRPr="00CC1926" w:rsidR="00CC1926" w:rsidTr="00CC1926" w14:paraId="450943F3"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2C1D5337" w14:textId="77777777">
            <w:pPr>
              <w:rPr>
                <w:rFonts w:ascii="Calibri" w:hAnsi="Calibri" w:cs="Calibri"/>
                <w:b w:val="0"/>
                <w:color w:val="000000"/>
                <w:sz w:val="22"/>
                <w:szCs w:val="22"/>
              </w:rPr>
            </w:pPr>
            <w:r w:rsidRPr="00CC1926">
              <w:rPr>
                <w:rFonts w:ascii="Calibri" w:hAnsi="Calibri" w:cs="Calibri"/>
                <w:b w:val="0"/>
                <w:color w:val="000000"/>
                <w:sz w:val="22"/>
                <w:szCs w:val="22"/>
              </w:rPr>
              <w:t>C96.9</w:t>
            </w:r>
          </w:p>
        </w:tc>
        <w:tc>
          <w:tcPr>
            <w:tcW w:w="2410" w:type="dxa"/>
            <w:noWrap/>
            <w:hideMark/>
          </w:tcPr>
          <w:p w:rsidRPr="00CC1926" w:rsidR="00CC1926" w:rsidP="00CC1926" w:rsidRDefault="00CC1926" w14:paraId="7C0E20B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2B33</w:t>
            </w:r>
          </w:p>
        </w:tc>
      </w:tr>
      <w:tr w:rsidRPr="00CC1926" w:rsidR="00CC1926" w:rsidTr="00CC1926" w14:paraId="2DE9E3CF"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F80A1B7" w14:textId="77777777">
            <w:pPr>
              <w:rPr>
                <w:rFonts w:ascii="Calibri" w:hAnsi="Calibri" w:cs="Calibri"/>
                <w:b w:val="0"/>
                <w:color w:val="000000"/>
                <w:sz w:val="22"/>
                <w:szCs w:val="22"/>
              </w:rPr>
            </w:pPr>
            <w:r w:rsidRPr="00CC1926">
              <w:rPr>
                <w:rFonts w:ascii="Calibri" w:hAnsi="Calibri" w:cs="Calibri"/>
                <w:b w:val="0"/>
                <w:color w:val="000000"/>
                <w:sz w:val="22"/>
                <w:szCs w:val="22"/>
              </w:rPr>
              <w:lastRenderedPageBreak/>
              <w:t>C97</w:t>
            </w:r>
          </w:p>
        </w:tc>
        <w:tc>
          <w:tcPr>
            <w:tcW w:w="2410" w:type="dxa"/>
            <w:noWrap/>
            <w:hideMark/>
          </w:tcPr>
          <w:p w:rsidRPr="00CC1926" w:rsidR="00CC1926" w:rsidP="00CC1926" w:rsidRDefault="00CC1926" w14:paraId="54C8943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2D43</w:t>
            </w:r>
          </w:p>
        </w:tc>
      </w:tr>
      <w:tr w:rsidRPr="00CC1926" w:rsidR="00CC1926" w:rsidTr="00CC1926" w14:paraId="18E0978C"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00D54509" w14:textId="77777777">
            <w:pPr>
              <w:rPr>
                <w:rFonts w:ascii="Calibri" w:hAnsi="Calibri" w:cs="Calibri"/>
                <w:b w:val="0"/>
                <w:color w:val="000000"/>
                <w:sz w:val="22"/>
                <w:szCs w:val="22"/>
              </w:rPr>
            </w:pPr>
            <w:r w:rsidRPr="00CC1926">
              <w:rPr>
                <w:rFonts w:ascii="Calibri" w:hAnsi="Calibri" w:cs="Calibri"/>
                <w:b w:val="0"/>
                <w:color w:val="000000"/>
                <w:sz w:val="22"/>
                <w:szCs w:val="22"/>
              </w:rPr>
              <w:t>C97.0</w:t>
            </w:r>
          </w:p>
        </w:tc>
        <w:tc>
          <w:tcPr>
            <w:tcW w:w="2410" w:type="dxa"/>
            <w:noWrap/>
            <w:hideMark/>
          </w:tcPr>
          <w:p w:rsidRPr="00CC1926" w:rsidR="00CC1926" w:rsidP="00CC1926" w:rsidRDefault="00CC1926" w14:paraId="10C60CA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2D43</w:t>
            </w:r>
          </w:p>
        </w:tc>
      </w:tr>
      <w:tr w:rsidRPr="00CC1926" w:rsidR="00CC1926" w:rsidTr="00CC1926" w14:paraId="3F631EC1"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7B22A744" w14:textId="77777777">
            <w:pPr>
              <w:rPr>
                <w:rFonts w:ascii="Calibri" w:hAnsi="Calibri" w:cs="Calibri"/>
                <w:b w:val="0"/>
                <w:color w:val="000000"/>
                <w:sz w:val="22"/>
                <w:szCs w:val="22"/>
              </w:rPr>
            </w:pPr>
            <w:r w:rsidRPr="00CC1926">
              <w:rPr>
                <w:rFonts w:ascii="Calibri" w:hAnsi="Calibri" w:cs="Calibri"/>
                <w:b w:val="0"/>
                <w:color w:val="000000"/>
                <w:sz w:val="22"/>
                <w:szCs w:val="22"/>
              </w:rPr>
              <w:t>D05.0</w:t>
            </w:r>
          </w:p>
        </w:tc>
        <w:tc>
          <w:tcPr>
            <w:tcW w:w="2410" w:type="dxa"/>
            <w:noWrap/>
            <w:hideMark/>
          </w:tcPr>
          <w:p w:rsidRPr="00CC1926" w:rsidR="00CC1926" w:rsidP="00CC1926" w:rsidRDefault="00CC1926" w14:paraId="7B77D63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2E65.0</w:t>
            </w:r>
          </w:p>
        </w:tc>
      </w:tr>
      <w:tr w:rsidRPr="00CC1926" w:rsidR="00CC1926" w:rsidTr="00CC1926" w14:paraId="13263CBD"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589FB34B" w14:textId="77777777">
            <w:pPr>
              <w:rPr>
                <w:rFonts w:ascii="Calibri" w:hAnsi="Calibri" w:cs="Calibri"/>
                <w:b w:val="0"/>
                <w:color w:val="000000"/>
                <w:sz w:val="22"/>
                <w:szCs w:val="22"/>
              </w:rPr>
            </w:pPr>
            <w:r w:rsidRPr="00CC1926">
              <w:rPr>
                <w:rFonts w:ascii="Calibri" w:hAnsi="Calibri" w:cs="Calibri"/>
                <w:b w:val="0"/>
                <w:color w:val="000000"/>
                <w:sz w:val="22"/>
                <w:szCs w:val="22"/>
              </w:rPr>
              <w:t>D05.1</w:t>
            </w:r>
          </w:p>
        </w:tc>
        <w:tc>
          <w:tcPr>
            <w:tcW w:w="2410" w:type="dxa"/>
            <w:noWrap/>
            <w:hideMark/>
          </w:tcPr>
          <w:p w:rsidRPr="00CC1926" w:rsidR="00CC1926" w:rsidP="00CC1926" w:rsidRDefault="00CC1926" w14:paraId="01AE34A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2E65.2</w:t>
            </w:r>
          </w:p>
        </w:tc>
      </w:tr>
      <w:tr w:rsidRPr="00CC1926" w:rsidR="00CC1926" w:rsidTr="00CC1926" w14:paraId="39E56B06" w14:textId="777777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CF4EB3D" w14:textId="77777777">
            <w:pPr>
              <w:rPr>
                <w:rFonts w:ascii="Calibri" w:hAnsi="Calibri" w:cs="Calibri"/>
                <w:b w:val="0"/>
                <w:color w:val="000000"/>
                <w:sz w:val="22"/>
                <w:szCs w:val="22"/>
              </w:rPr>
            </w:pPr>
            <w:r w:rsidRPr="00CC1926">
              <w:rPr>
                <w:rFonts w:ascii="Calibri" w:hAnsi="Calibri" w:cs="Calibri"/>
                <w:b w:val="0"/>
                <w:color w:val="000000"/>
                <w:sz w:val="22"/>
                <w:szCs w:val="22"/>
              </w:rPr>
              <w:t>D05.7</w:t>
            </w:r>
          </w:p>
        </w:tc>
        <w:tc>
          <w:tcPr>
            <w:tcW w:w="2410" w:type="dxa"/>
            <w:noWrap/>
            <w:hideMark/>
          </w:tcPr>
          <w:p w:rsidRPr="00CC1926" w:rsidR="00CC1926" w:rsidP="00CC1926" w:rsidRDefault="00CC1926" w14:paraId="1AF1661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2E65.Z</w:t>
            </w:r>
          </w:p>
        </w:tc>
      </w:tr>
      <w:tr w:rsidRPr="00CC1926" w:rsidR="00CC1926" w:rsidTr="00CC1926" w14:paraId="7DD20758" w14:textId="777777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CC1926" w:rsidR="00CC1926" w:rsidP="00CC1926" w:rsidRDefault="00CC1926" w14:paraId="31479EA5" w14:textId="77777777">
            <w:pPr>
              <w:rPr>
                <w:rFonts w:ascii="Calibri" w:hAnsi="Calibri" w:cs="Calibri"/>
                <w:b w:val="0"/>
                <w:color w:val="000000"/>
                <w:sz w:val="22"/>
                <w:szCs w:val="22"/>
              </w:rPr>
            </w:pPr>
            <w:r w:rsidRPr="00CC1926">
              <w:rPr>
                <w:rFonts w:ascii="Calibri" w:hAnsi="Calibri" w:cs="Calibri"/>
                <w:b w:val="0"/>
                <w:color w:val="000000"/>
                <w:sz w:val="22"/>
                <w:szCs w:val="22"/>
              </w:rPr>
              <w:t>D05.9</w:t>
            </w:r>
          </w:p>
        </w:tc>
        <w:tc>
          <w:tcPr>
            <w:tcW w:w="2410" w:type="dxa"/>
            <w:noWrap/>
            <w:hideMark/>
          </w:tcPr>
          <w:p w:rsidRPr="00CC1926" w:rsidR="00CC1926" w:rsidP="00CC1926" w:rsidRDefault="00CC1926" w14:paraId="239DF52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C1926">
              <w:rPr>
                <w:rFonts w:ascii="Calibri" w:hAnsi="Calibri" w:cs="Calibri"/>
                <w:color w:val="000000"/>
                <w:sz w:val="22"/>
                <w:szCs w:val="22"/>
              </w:rPr>
              <w:t>2E65.Z</w:t>
            </w:r>
          </w:p>
        </w:tc>
      </w:tr>
    </w:tbl>
    <w:p w:rsidR="00511BE6" w:rsidP="00CC1926" w:rsidRDefault="00511BE6" w14:paraId="4292A737" w14:textId="77777777">
      <w:pPr>
        <w:sectPr w:rsidR="00511BE6" w:rsidSect="00C841CC">
          <w:type w:val="continuous"/>
          <w:pgSz w:w="11907" w:h="16839" w:orient="portrait" w:code="9"/>
          <w:pgMar w:top="1440" w:right="1440" w:bottom="1440" w:left="1440" w:header="720" w:footer="288" w:gutter="0"/>
          <w:cols w:space="720" w:num="2"/>
          <w:noEndnote/>
          <w:docGrid w:linePitch="272"/>
        </w:sectPr>
      </w:pPr>
    </w:p>
    <w:p w:rsidRPr="00CC1926" w:rsidR="00CC1926" w:rsidP="00CC1926" w:rsidRDefault="00CC1926" w14:paraId="52353CC9" w14:textId="4F386BF6"/>
    <w:p w:rsidR="00E031FB" w:rsidP="00BA4607" w:rsidRDefault="00E031FB" w14:paraId="238CF4A6" w14:textId="77777777"/>
    <w:p w:rsidRPr="00E031FB" w:rsidR="00E031FB" w:rsidP="00BA4607" w:rsidRDefault="00E031FB" w14:paraId="71924544" w14:textId="45D4B910"/>
    <w:sectPr w:rsidRPr="00E031FB" w:rsidR="00E031FB" w:rsidSect="00511BE6">
      <w:type w:val="continuous"/>
      <w:pgSz w:w="11907" w:h="16839" w:orient="portrait" w:code="9"/>
      <w:pgMar w:top="1440" w:right="1440" w:bottom="1440" w:left="1440" w:header="720" w:footer="288" w:gutter="0"/>
      <w:pgNumType w:start="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498B" w:rsidP="004250C3" w:rsidRDefault="0032498B" w14:paraId="17D2812F" w14:textId="77777777">
      <w:r>
        <w:separator/>
      </w:r>
    </w:p>
  </w:endnote>
  <w:endnote w:type="continuationSeparator" w:id="0">
    <w:p w:rsidR="0032498B" w:rsidP="004250C3" w:rsidRDefault="0032498B" w14:paraId="3E64C69B" w14:textId="77777777">
      <w:r>
        <w:continuationSeparator/>
      </w:r>
    </w:p>
  </w:endnote>
  <w:endnote w:type="continuationNotice" w:id="1">
    <w:p w:rsidR="0032498B" w:rsidRDefault="0032498B" w14:paraId="714D9F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5E6D3ECE" w:rsidP="5E6D3ECE" w:rsidRDefault="00795320" w14:paraId="4E503EAD" w14:textId="12E7989F">
    <w:pPr>
      <w:pStyle w:val="Footer"/>
      <w:rPr>
        <w:rFonts w:ascii="Arial" w:hAnsi="Arial"/>
        <w:color w:val="000000" w:themeColor="text1"/>
        <w:sz w:val="16"/>
        <w:szCs w:val="16"/>
      </w:rPr>
    </w:pPr>
    <w:r w:rsidRPr="00827119">
      <w:rPr>
        <w:rFonts w:ascii="Arial" w:hAnsi="Arial" w:cs="Arial"/>
      </w:rPr>
      <w:fldChar w:fldCharType="begin"/>
    </w:r>
    <w:r w:rsidRPr="00827119">
      <w:rPr>
        <w:rFonts w:ascii="Arial" w:hAnsi="Arial" w:cs="Arial"/>
      </w:rPr>
      <w:instrText xml:space="preserve"> FILENAME \* MERGEFORMAT </w:instrText>
    </w:r>
    <w:r w:rsidRPr="00827119">
      <w:rPr>
        <w:rFonts w:ascii="Arial" w:hAnsi="Arial" w:cs="Arial"/>
      </w:rPr>
      <w:fldChar w:fldCharType="separate"/>
    </w:r>
    <w:r w:rsidRPr="00827119">
      <w:rPr>
        <w:rFonts w:ascii="Arial" w:hAnsi="Arial" w:cs="Arial"/>
      </w:rPr>
      <w:fldChar w:fldCharType="end"/>
    </w:r>
    <w:r w:rsidRPr="5E6D3ECE" w:rsidR="5E6D3ECE">
      <w:rPr>
        <w:rFonts w:ascii="Arial" w:hAnsi="Arial"/>
        <w:color w:val="000000" w:themeColor="text1"/>
        <w:sz w:val="16"/>
        <w:szCs w:val="16"/>
      </w:rPr>
      <w:t xml:space="preserve"> CPES 2025 Sampling Instructions</w:t>
    </w:r>
  </w:p>
  <w:p w:rsidRPr="00827119" w:rsidR="00795320" w:rsidRDefault="00795320" w14:paraId="3BFB6FF4" w14:textId="27BEEE1D">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6E4E" w:rsidP="00525F57" w:rsidRDefault="00756E4E" w14:paraId="207BFA37" w14:textId="569C8277">
    <w:pPr>
      <w:pStyle w:val="Footer"/>
      <w:jc w:val="center"/>
    </w:pPr>
  </w:p>
  <w:p w:rsidRPr="00FC6655" w:rsidR="007F74DB" w:rsidRDefault="00756E4E" w14:paraId="1DC8618F" w14:textId="447F7FF7">
    <w:pPr>
      <w:pStyle w:val="Footer"/>
      <w:rPr>
        <w:rFonts w:ascii="Arial" w:hAnsi="Arial"/>
        <w:color w:val="000000"/>
        <w:sz w:val="16"/>
        <w:szCs w:val="16"/>
      </w:rPr>
    </w:pPr>
    <w:r>
      <w:rPr>
        <w:rFonts w:ascii="Arial" w:hAnsi="Arial"/>
        <w:color w:val="000000"/>
        <w:sz w:val="16"/>
        <w:szCs w:val="16"/>
      </w:rPr>
      <w:t>CPES 202</w:t>
    </w:r>
    <w:r w:rsidR="00BA479C">
      <w:rPr>
        <w:rFonts w:ascii="Arial" w:hAnsi="Arial"/>
        <w:color w:val="000000"/>
        <w:sz w:val="16"/>
        <w:szCs w:val="16"/>
      </w:rPr>
      <w:t>5</w:t>
    </w:r>
    <w:r>
      <w:rPr>
        <w:rFonts w:ascii="Arial" w:hAnsi="Arial"/>
        <w:color w:val="000000"/>
        <w:sz w:val="16"/>
        <w:szCs w:val="16"/>
      </w:rPr>
      <w:t xml:space="preserve"> Sampling In</w:t>
    </w:r>
    <w:r w:rsidR="00525F57">
      <w:rPr>
        <w:rFonts w:ascii="Arial" w:hAnsi="Arial"/>
        <w:color w:val="000000"/>
        <w:sz w:val="16"/>
        <w:szCs w:val="16"/>
      </w:rPr>
      <w:t>structions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5320" w:rsidP="00660B7D" w:rsidRDefault="00795320" w14:paraId="31D16EFB" w14:textId="632C8954">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3911">
      <w:rPr>
        <w:rStyle w:val="PageNumber"/>
        <w:noProof/>
      </w:rPr>
      <w:t>1</w:t>
    </w:r>
    <w:r>
      <w:rPr>
        <w:rStyle w:val="PageNumber"/>
      </w:rPr>
      <w:fldChar w:fldCharType="end"/>
    </w:r>
  </w:p>
  <w:p w:rsidR="00795320" w:rsidRDefault="00795320" w14:paraId="4A9B587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C6655" w:rsidR="00525F57" w:rsidP="00525F57" w:rsidRDefault="00525F57" w14:paraId="7AB5EF40" w14:textId="0C957698">
    <w:pPr>
      <w:pStyle w:val="Footer"/>
      <w:rPr>
        <w:rFonts w:ascii="Arial" w:hAnsi="Arial"/>
        <w:color w:val="000000"/>
        <w:sz w:val="16"/>
        <w:szCs w:val="16"/>
      </w:rPr>
    </w:pPr>
    <w:r>
      <w:rPr>
        <w:rFonts w:ascii="Arial" w:hAnsi="Arial"/>
        <w:color w:val="000000"/>
        <w:sz w:val="16"/>
        <w:szCs w:val="16"/>
      </w:rPr>
      <w:t>CPES 202</w:t>
    </w:r>
    <w:r w:rsidR="00BA479C">
      <w:rPr>
        <w:rFonts w:ascii="Arial" w:hAnsi="Arial"/>
        <w:color w:val="000000"/>
        <w:sz w:val="16"/>
        <w:szCs w:val="16"/>
      </w:rPr>
      <w:t>5</w:t>
    </w:r>
    <w:r>
      <w:rPr>
        <w:rFonts w:ascii="Arial" w:hAnsi="Arial"/>
        <w:color w:val="000000"/>
        <w:sz w:val="16"/>
        <w:szCs w:val="16"/>
      </w:rPr>
      <w:t xml:space="preserve"> Sampling Instructions</w:t>
    </w:r>
  </w:p>
  <w:p w:rsidRPr="00525F57" w:rsidR="00A1212A" w:rsidP="00525F57" w:rsidRDefault="00A1212A" w14:paraId="1BC767EB" w14:textId="27D03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498B" w:rsidP="004250C3" w:rsidRDefault="0032498B" w14:paraId="2D68C751" w14:textId="77777777">
      <w:r>
        <w:separator/>
      </w:r>
    </w:p>
  </w:footnote>
  <w:footnote w:type="continuationSeparator" w:id="0">
    <w:p w:rsidR="0032498B" w:rsidP="004250C3" w:rsidRDefault="0032498B" w14:paraId="200876FF" w14:textId="77777777">
      <w:r>
        <w:continuationSeparator/>
      </w:r>
    </w:p>
  </w:footnote>
  <w:footnote w:type="continuationNotice" w:id="1">
    <w:p w:rsidR="0032498B" w:rsidRDefault="0032498B" w14:paraId="7B56AEF8" w14:textId="77777777"/>
  </w:footnote>
  <w:footnote w:id="2">
    <w:p w:rsidRPr="009829FD" w:rsidR="005E3286" w:rsidRDefault="005E3286" w14:paraId="086778E5" w14:textId="4492D27C">
      <w:pPr>
        <w:pStyle w:val="FootnoteText"/>
        <w:rPr>
          <w:rFonts w:asciiTheme="minorBidi" w:hAnsiTheme="minorBidi" w:cstheme="minorBidi"/>
        </w:rPr>
      </w:pPr>
      <w:r w:rsidRPr="009829FD">
        <w:rPr>
          <w:rStyle w:val="FootnoteReference"/>
          <w:rFonts w:asciiTheme="minorBidi" w:hAnsiTheme="minorBidi" w:cstheme="minorBidi"/>
        </w:rPr>
        <w:footnoteRef/>
      </w:r>
      <w:r w:rsidRPr="009829FD">
        <w:rPr>
          <w:rFonts w:asciiTheme="minorBidi" w:hAnsiTheme="minorBidi" w:cstheme="minorBidi"/>
        </w:rPr>
        <w:t xml:space="preserve"> </w:t>
      </w:r>
      <w:r w:rsidRPr="009829FD" w:rsidR="00F52F90">
        <w:rPr>
          <w:rFonts w:asciiTheme="minorBidi" w:hAnsiTheme="minorBidi" w:cstheme="minorBidi"/>
          <w:sz w:val="18"/>
          <w:szCs w:val="18"/>
        </w:rPr>
        <w:t>The ICD codes are shorthand for the International Statistical Classification of Disease and Related Health Problems, published in the UK by NHS England. They give the diagnosis or reason for a patient episode and are mandatory codes used in the NHS.</w:t>
      </w:r>
    </w:p>
  </w:footnote>
  <w:footnote w:id="3">
    <w:p w:rsidR="00F52F90" w:rsidRDefault="00F52F90" w14:paraId="2829CCEB" w14:textId="1640D852">
      <w:pPr>
        <w:pStyle w:val="FootnoteText"/>
      </w:pPr>
      <w:r w:rsidRPr="009829FD">
        <w:rPr>
          <w:rStyle w:val="FootnoteReference"/>
          <w:rFonts w:asciiTheme="minorBidi" w:hAnsiTheme="minorBidi" w:cstheme="minorBidi"/>
        </w:rPr>
        <w:footnoteRef/>
      </w:r>
      <w:r w:rsidRPr="009829FD">
        <w:rPr>
          <w:rFonts w:asciiTheme="minorBidi" w:hAnsiTheme="minorBidi" w:cstheme="minorBidi"/>
        </w:rPr>
        <w:t xml:space="preserve"> </w:t>
      </w:r>
      <w:r w:rsidRPr="009829FD" w:rsidR="009829FD">
        <w:rPr>
          <w:rFonts w:asciiTheme="minorBidi" w:hAnsiTheme="minorBidi" w:cstheme="minorBidi"/>
          <w:b/>
          <w:sz w:val="18"/>
          <w:szCs w:val="18"/>
        </w:rPr>
        <w:t>Current inpatients</w:t>
      </w:r>
      <w:r w:rsidRPr="009829FD" w:rsidR="009829FD">
        <w:rPr>
          <w:rFonts w:asciiTheme="minorBidi" w:hAnsiTheme="minorBidi" w:cstheme="minorBidi"/>
          <w:sz w:val="18"/>
          <w:szCs w:val="18"/>
        </w:rPr>
        <w:t>: Trusts are instructed to exclude current inpatients from the sample when generated. This should be the only time current inpatients are excluded from the survey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7119" w:rsidR="00795320" w:rsidRDefault="00C841CC" w14:paraId="7EF71E14" w14:textId="61B5F5F2">
    <w:pPr>
      <w:pStyle w:val="Header"/>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C8694C">
      <w:rPr>
        <w:rFonts w:ascii="Arial" w:hAnsi="Arial" w:cs="Arial"/>
        <w:noProof/>
      </w:rPr>
      <w:t>16</w:t>
    </w:r>
    <w:r>
      <w:rPr>
        <w:rFonts w:ascii="Arial" w:hAnsi="Arial" w:cs="Arial"/>
      </w:rPr>
      <w:fldChar w:fldCharType="end"/>
    </w:r>
  </w:p>
  <w:p w:rsidR="00795320" w:rsidRDefault="00795320" w14:paraId="6949E3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95320" w:rsidP="003A07EE" w:rsidRDefault="09565F62" w14:paraId="386F00CD" w14:textId="7F47F7FE">
    <w:pPr>
      <w:pStyle w:val="Header"/>
      <w:tabs>
        <w:tab w:val="clear" w:pos="4513"/>
        <w:tab w:val="clear" w:pos="9026"/>
        <w:tab w:val="left" w:pos="4170"/>
      </w:tabs>
    </w:pPr>
    <w:r>
      <w:rPr>
        <w:noProof/>
      </w:rPr>
      <w:drawing>
        <wp:inline distT="0" distB="0" distL="0" distR="0" wp14:anchorId="4EC63B97" wp14:editId="1B3CD338">
          <wp:extent cx="2038350" cy="514350"/>
          <wp:effectExtent l="0" t="0" r="0" b="0"/>
          <wp:docPr id="139265541" name="Picture 139265541" descr="picke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65541"/>
                  <pic:cNvPicPr/>
                </pic:nvPicPr>
                <pic:blipFill>
                  <a:blip r:embed="rId1">
                    <a:extLst>
                      <a:ext uri="{28A0092B-C50C-407E-A947-70E740481C1C}">
                        <a14:useLocalDpi xmlns:a14="http://schemas.microsoft.com/office/drawing/2010/main" val="0"/>
                      </a:ext>
                    </a:extLst>
                  </a:blip>
                  <a:stretch>
                    <a:fillRect/>
                  </a:stretch>
                </pic:blipFill>
                <pic:spPr>
                  <a:xfrm>
                    <a:off x="0" y="0"/>
                    <a:ext cx="2038350" cy="514350"/>
                  </a:xfrm>
                  <a:prstGeom prst="rect">
                    <a:avLst/>
                  </a:prstGeom>
                </pic:spPr>
              </pic:pic>
            </a:graphicData>
          </a:graphic>
        </wp:inline>
      </w:drawing>
    </w:r>
    <w:r w:rsidR="004303F8">
      <w:tab/>
    </w:r>
    <w:r w:rsidR="004303F8">
      <w:tab/>
    </w:r>
    <w:r w:rsidRPr="09565F62">
      <w:rPr>
        <w:rFonts w:ascii="Century" w:hAnsi="Century"/>
        <w:noProof/>
      </w:rPr>
      <w:t xml:space="preserve">    </w:t>
    </w:r>
    <w:r w:rsidR="00795320">
      <w:rPr>
        <w:rFonts w:ascii="Century" w:hAnsi="Century"/>
        <w:noProof/>
      </w:rPr>
      <w:ptab w:alignment="right" w:relativeTo="margin" w:leader="none"/>
    </w:r>
    <w:r w:rsidR="00B91C1F">
      <w:rPr>
        <w:noProof/>
      </w:rPr>
      <w:drawing>
        <wp:inline distT="0" distB="0" distL="0" distR="0" wp14:anchorId="29906C40" wp14:editId="2495908B">
          <wp:extent cx="1074307" cy="807720"/>
          <wp:effectExtent l="0" t="0" r="0" b="0"/>
          <wp:docPr id="87832020" name="Picture 87832020"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801559"/>
                  <pic:cNvPicPr/>
                </pic:nvPicPr>
                <pic:blipFill>
                  <a:blip r:embed="rId2">
                    <a:extLst>
                      <a:ext uri="{28A0092B-C50C-407E-A947-70E740481C1C}">
                        <a14:useLocalDpi xmlns:a14="http://schemas.microsoft.com/office/drawing/2010/main" val="0"/>
                      </a:ext>
                    </a:extLst>
                  </a:blip>
                  <a:stretch>
                    <a:fillRect/>
                  </a:stretch>
                </pic:blipFill>
                <pic:spPr>
                  <a:xfrm>
                    <a:off x="0" y="0"/>
                    <a:ext cx="1074307" cy="807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B0F89"/>
    <w:multiLevelType w:val="hybridMultilevel"/>
    <w:tmpl w:val="0002B5F0"/>
    <w:lvl w:ilvl="0" w:tplc="08090003">
      <w:start w:val="1"/>
      <w:numFmt w:val="bullet"/>
      <w:lvlText w:val="o"/>
      <w:lvlJc w:val="left"/>
      <w:pPr>
        <w:ind w:left="1800" w:hanging="360"/>
      </w:pPr>
      <w:rPr>
        <w:rFonts w:hint="default" w:ascii="Courier New" w:hAnsi="Courier New" w:cs="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 w15:restartNumberingAfterBreak="0">
    <w:nsid w:val="127D7669"/>
    <w:multiLevelType w:val="hybridMultilevel"/>
    <w:tmpl w:val="03ECEAA8"/>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5DD6788"/>
    <w:multiLevelType w:val="multilevel"/>
    <w:tmpl w:val="486A8AD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 w15:restartNumberingAfterBreak="0">
    <w:nsid w:val="1C2742B4"/>
    <w:multiLevelType w:val="multilevel"/>
    <w:tmpl w:val="D8DC1668"/>
    <w:lvl w:ilvl="0">
      <w:start w:val="1"/>
      <w:numFmt w:val="decimal"/>
      <w:pStyle w:val="Heading1"/>
      <w:lvlText w:val="%1"/>
      <w:lvlJc w:val="left"/>
      <w:pPr>
        <w:tabs>
          <w:tab w:val="num" w:pos="432"/>
        </w:tabs>
        <w:ind w:left="432" w:hanging="432"/>
      </w:pPr>
      <w:rPr>
        <w:rFonts w:hint="default"/>
        <w:b/>
        <w:i w:val="0"/>
        <w:color w:val="0072C6"/>
        <w:sz w:val="28"/>
        <w:szCs w:val="28"/>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F2A408B"/>
    <w:multiLevelType w:val="multilevel"/>
    <w:tmpl w:val="A0021E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EA4B10"/>
    <w:multiLevelType w:val="hybridMultilevel"/>
    <w:tmpl w:val="C05282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0242F3"/>
    <w:multiLevelType w:val="hybridMultilevel"/>
    <w:tmpl w:val="E6922C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6C4858"/>
    <w:multiLevelType w:val="hybridMultilevel"/>
    <w:tmpl w:val="50E288A0"/>
    <w:lvl w:ilvl="0" w:tplc="B64C113E">
      <w:start w:val="1"/>
      <w:numFmt w:val="bullet"/>
      <w:lvlText w:val=""/>
      <w:lvlJc w:val="left"/>
      <w:pPr>
        <w:ind w:left="360" w:hanging="360"/>
      </w:pPr>
      <w:rPr>
        <w:rFonts w:hint="default" w:ascii="Symbol" w:hAnsi="Symbol"/>
        <w:color w:val="0070C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8F2609C"/>
    <w:multiLevelType w:val="hybridMultilevel"/>
    <w:tmpl w:val="125A881C"/>
    <w:lvl w:ilvl="0" w:tplc="259675E4">
      <w:start w:val="1"/>
      <w:numFmt w:val="bullet"/>
      <w:lvlText w:val=""/>
      <w:lvlJc w:val="left"/>
      <w:pPr>
        <w:ind w:left="720" w:hanging="360"/>
      </w:pPr>
      <w:rPr>
        <w:rFonts w:ascii="Symbol" w:hAnsi="Symbol"/>
      </w:rPr>
    </w:lvl>
    <w:lvl w:ilvl="1" w:tplc="0632E6AC">
      <w:start w:val="1"/>
      <w:numFmt w:val="bullet"/>
      <w:lvlText w:val=""/>
      <w:lvlJc w:val="left"/>
      <w:pPr>
        <w:ind w:left="720" w:hanging="360"/>
      </w:pPr>
      <w:rPr>
        <w:rFonts w:ascii="Symbol" w:hAnsi="Symbol"/>
      </w:rPr>
    </w:lvl>
    <w:lvl w:ilvl="2" w:tplc="1616A778">
      <w:start w:val="1"/>
      <w:numFmt w:val="bullet"/>
      <w:lvlText w:val=""/>
      <w:lvlJc w:val="left"/>
      <w:pPr>
        <w:ind w:left="720" w:hanging="360"/>
      </w:pPr>
      <w:rPr>
        <w:rFonts w:ascii="Symbol" w:hAnsi="Symbol"/>
      </w:rPr>
    </w:lvl>
    <w:lvl w:ilvl="3" w:tplc="5520139E">
      <w:start w:val="1"/>
      <w:numFmt w:val="bullet"/>
      <w:lvlText w:val=""/>
      <w:lvlJc w:val="left"/>
      <w:pPr>
        <w:ind w:left="720" w:hanging="360"/>
      </w:pPr>
      <w:rPr>
        <w:rFonts w:ascii="Symbol" w:hAnsi="Symbol"/>
      </w:rPr>
    </w:lvl>
    <w:lvl w:ilvl="4" w:tplc="FDE86416">
      <w:start w:val="1"/>
      <w:numFmt w:val="bullet"/>
      <w:lvlText w:val=""/>
      <w:lvlJc w:val="left"/>
      <w:pPr>
        <w:ind w:left="720" w:hanging="360"/>
      </w:pPr>
      <w:rPr>
        <w:rFonts w:ascii="Symbol" w:hAnsi="Symbol"/>
      </w:rPr>
    </w:lvl>
    <w:lvl w:ilvl="5" w:tplc="12F6BFC2">
      <w:start w:val="1"/>
      <w:numFmt w:val="bullet"/>
      <w:lvlText w:val=""/>
      <w:lvlJc w:val="left"/>
      <w:pPr>
        <w:ind w:left="720" w:hanging="360"/>
      </w:pPr>
      <w:rPr>
        <w:rFonts w:ascii="Symbol" w:hAnsi="Symbol"/>
      </w:rPr>
    </w:lvl>
    <w:lvl w:ilvl="6" w:tplc="1410F2A0">
      <w:start w:val="1"/>
      <w:numFmt w:val="bullet"/>
      <w:lvlText w:val=""/>
      <w:lvlJc w:val="left"/>
      <w:pPr>
        <w:ind w:left="720" w:hanging="360"/>
      </w:pPr>
      <w:rPr>
        <w:rFonts w:ascii="Symbol" w:hAnsi="Symbol"/>
      </w:rPr>
    </w:lvl>
    <w:lvl w:ilvl="7" w:tplc="78A009DC">
      <w:start w:val="1"/>
      <w:numFmt w:val="bullet"/>
      <w:lvlText w:val=""/>
      <w:lvlJc w:val="left"/>
      <w:pPr>
        <w:ind w:left="720" w:hanging="360"/>
      </w:pPr>
      <w:rPr>
        <w:rFonts w:ascii="Symbol" w:hAnsi="Symbol"/>
      </w:rPr>
    </w:lvl>
    <w:lvl w:ilvl="8" w:tplc="813C5A46">
      <w:start w:val="1"/>
      <w:numFmt w:val="bullet"/>
      <w:lvlText w:val=""/>
      <w:lvlJc w:val="left"/>
      <w:pPr>
        <w:ind w:left="720" w:hanging="360"/>
      </w:pPr>
      <w:rPr>
        <w:rFonts w:ascii="Symbol" w:hAnsi="Symbol"/>
      </w:rPr>
    </w:lvl>
  </w:abstractNum>
  <w:abstractNum w:abstractNumId="9" w15:restartNumberingAfterBreak="0">
    <w:nsid w:val="39843362"/>
    <w:multiLevelType w:val="hybridMultilevel"/>
    <w:tmpl w:val="11ECDECA"/>
    <w:lvl w:ilvl="0" w:tplc="B64C113E">
      <w:start w:val="1"/>
      <w:numFmt w:val="bullet"/>
      <w:lvlText w:val=""/>
      <w:lvlJc w:val="left"/>
      <w:pPr>
        <w:ind w:left="720" w:hanging="360"/>
      </w:pPr>
      <w:rPr>
        <w:rFonts w:hint="default" w:ascii="Symbol" w:hAnsi="Symbol"/>
        <w:color w:val="0070C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2BD1363"/>
    <w:multiLevelType w:val="hybridMultilevel"/>
    <w:tmpl w:val="BC2E9F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45A346A7"/>
    <w:multiLevelType w:val="hybridMultilevel"/>
    <w:tmpl w:val="9A6A7970"/>
    <w:lvl w:ilvl="0" w:tplc="B64C113E">
      <w:start w:val="1"/>
      <w:numFmt w:val="bullet"/>
      <w:lvlText w:val=""/>
      <w:lvlJc w:val="left"/>
      <w:pPr>
        <w:ind w:left="720" w:hanging="360"/>
      </w:pPr>
      <w:rPr>
        <w:rFonts w:hint="default" w:ascii="Symbol" w:hAnsi="Symbol"/>
        <w:color w:val="0070C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FC7558B"/>
    <w:multiLevelType w:val="hybridMultilevel"/>
    <w:tmpl w:val="82BABAEC"/>
    <w:lvl w:ilvl="0" w:tplc="B64C113E">
      <w:start w:val="1"/>
      <w:numFmt w:val="bullet"/>
      <w:lvlText w:val=""/>
      <w:lvlJc w:val="left"/>
      <w:pPr>
        <w:ind w:left="1004" w:hanging="360"/>
      </w:pPr>
      <w:rPr>
        <w:rFonts w:hint="default" w:ascii="Symbol" w:hAnsi="Symbol"/>
        <w:color w:val="0070C0"/>
      </w:rPr>
    </w:lvl>
    <w:lvl w:ilvl="1" w:tplc="08090003">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3" w15:restartNumberingAfterBreak="0">
    <w:nsid w:val="55557032"/>
    <w:multiLevelType w:val="hybridMultilevel"/>
    <w:tmpl w:val="1800090E"/>
    <w:lvl w:ilvl="0" w:tplc="DA5ED2A6">
      <w:start w:val="1"/>
      <w:numFmt w:val="bullet"/>
      <w:lvlText w:val=""/>
      <w:lvlJc w:val="left"/>
      <w:pPr>
        <w:ind w:left="720" w:hanging="360"/>
      </w:pPr>
      <w:rPr>
        <w:rFonts w:ascii="Symbol" w:hAnsi="Symbol"/>
      </w:rPr>
    </w:lvl>
    <w:lvl w:ilvl="1" w:tplc="D16CD066">
      <w:start w:val="1"/>
      <w:numFmt w:val="bullet"/>
      <w:lvlText w:val=""/>
      <w:lvlJc w:val="left"/>
      <w:pPr>
        <w:ind w:left="720" w:hanging="360"/>
      </w:pPr>
      <w:rPr>
        <w:rFonts w:ascii="Symbol" w:hAnsi="Symbol"/>
      </w:rPr>
    </w:lvl>
    <w:lvl w:ilvl="2" w:tplc="846EEE1C">
      <w:start w:val="1"/>
      <w:numFmt w:val="bullet"/>
      <w:lvlText w:val=""/>
      <w:lvlJc w:val="left"/>
      <w:pPr>
        <w:ind w:left="720" w:hanging="360"/>
      </w:pPr>
      <w:rPr>
        <w:rFonts w:ascii="Symbol" w:hAnsi="Symbol"/>
      </w:rPr>
    </w:lvl>
    <w:lvl w:ilvl="3" w:tplc="6A629DF4">
      <w:start w:val="1"/>
      <w:numFmt w:val="bullet"/>
      <w:lvlText w:val=""/>
      <w:lvlJc w:val="left"/>
      <w:pPr>
        <w:ind w:left="720" w:hanging="360"/>
      </w:pPr>
      <w:rPr>
        <w:rFonts w:ascii="Symbol" w:hAnsi="Symbol"/>
      </w:rPr>
    </w:lvl>
    <w:lvl w:ilvl="4" w:tplc="143A6588">
      <w:start w:val="1"/>
      <w:numFmt w:val="bullet"/>
      <w:lvlText w:val=""/>
      <w:lvlJc w:val="left"/>
      <w:pPr>
        <w:ind w:left="720" w:hanging="360"/>
      </w:pPr>
      <w:rPr>
        <w:rFonts w:ascii="Symbol" w:hAnsi="Symbol"/>
      </w:rPr>
    </w:lvl>
    <w:lvl w:ilvl="5" w:tplc="89B8C47A">
      <w:start w:val="1"/>
      <w:numFmt w:val="bullet"/>
      <w:lvlText w:val=""/>
      <w:lvlJc w:val="left"/>
      <w:pPr>
        <w:ind w:left="720" w:hanging="360"/>
      </w:pPr>
      <w:rPr>
        <w:rFonts w:ascii="Symbol" w:hAnsi="Symbol"/>
      </w:rPr>
    </w:lvl>
    <w:lvl w:ilvl="6" w:tplc="F5CAD4B4">
      <w:start w:val="1"/>
      <w:numFmt w:val="bullet"/>
      <w:lvlText w:val=""/>
      <w:lvlJc w:val="left"/>
      <w:pPr>
        <w:ind w:left="720" w:hanging="360"/>
      </w:pPr>
      <w:rPr>
        <w:rFonts w:ascii="Symbol" w:hAnsi="Symbol"/>
      </w:rPr>
    </w:lvl>
    <w:lvl w:ilvl="7" w:tplc="A63A9C32">
      <w:start w:val="1"/>
      <w:numFmt w:val="bullet"/>
      <w:lvlText w:val=""/>
      <w:lvlJc w:val="left"/>
      <w:pPr>
        <w:ind w:left="720" w:hanging="360"/>
      </w:pPr>
      <w:rPr>
        <w:rFonts w:ascii="Symbol" w:hAnsi="Symbol"/>
      </w:rPr>
    </w:lvl>
    <w:lvl w:ilvl="8" w:tplc="B2F62AF6">
      <w:start w:val="1"/>
      <w:numFmt w:val="bullet"/>
      <w:lvlText w:val=""/>
      <w:lvlJc w:val="left"/>
      <w:pPr>
        <w:ind w:left="720" w:hanging="360"/>
      </w:pPr>
      <w:rPr>
        <w:rFonts w:ascii="Symbol" w:hAnsi="Symbol"/>
      </w:rPr>
    </w:lvl>
  </w:abstractNum>
  <w:abstractNum w:abstractNumId="14" w15:restartNumberingAfterBreak="0">
    <w:nsid w:val="58592484"/>
    <w:multiLevelType w:val="hybridMultilevel"/>
    <w:tmpl w:val="2CEA8E66"/>
    <w:lvl w:ilvl="0" w:tplc="B64C113E">
      <w:start w:val="1"/>
      <w:numFmt w:val="bullet"/>
      <w:lvlText w:val=""/>
      <w:lvlJc w:val="left"/>
      <w:pPr>
        <w:ind w:left="720" w:hanging="360"/>
      </w:pPr>
      <w:rPr>
        <w:rFonts w:hint="default" w:ascii="Symbol" w:hAnsi="Symbol"/>
        <w:color w:val="0070C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A8499E"/>
    <w:multiLevelType w:val="hybridMultilevel"/>
    <w:tmpl w:val="14AEBB74"/>
    <w:lvl w:ilvl="0" w:tplc="B64C113E">
      <w:start w:val="1"/>
      <w:numFmt w:val="bullet"/>
      <w:lvlText w:val=""/>
      <w:lvlJc w:val="left"/>
      <w:pPr>
        <w:ind w:left="4755" w:hanging="360"/>
      </w:pPr>
      <w:rPr>
        <w:rFonts w:hint="default" w:ascii="Symbol" w:hAnsi="Symbol"/>
        <w:color w:val="0070C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E31571B"/>
    <w:multiLevelType w:val="hybridMultilevel"/>
    <w:tmpl w:val="5C42E466"/>
    <w:lvl w:ilvl="0" w:tplc="B64C113E">
      <w:start w:val="1"/>
      <w:numFmt w:val="bullet"/>
      <w:lvlText w:val=""/>
      <w:lvlJc w:val="left"/>
      <w:pPr>
        <w:ind w:left="720" w:hanging="360"/>
      </w:pPr>
      <w:rPr>
        <w:rFonts w:hint="default" w:ascii="Symbol" w:hAnsi="Symbol"/>
        <w:color w:val="0070C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EA36758"/>
    <w:multiLevelType w:val="hybridMultilevel"/>
    <w:tmpl w:val="C812CDEE"/>
    <w:lvl w:ilvl="0" w:tplc="B64C113E">
      <w:start w:val="1"/>
      <w:numFmt w:val="bullet"/>
      <w:lvlText w:val=""/>
      <w:lvlJc w:val="left"/>
      <w:pPr>
        <w:ind w:left="720" w:hanging="360"/>
      </w:pPr>
      <w:rPr>
        <w:rFonts w:hint="default" w:ascii="Symbol" w:hAnsi="Symbol"/>
        <w:color w:val="0070C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8541CC3"/>
    <w:multiLevelType w:val="hybridMultilevel"/>
    <w:tmpl w:val="328A51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F2249ED"/>
    <w:multiLevelType w:val="hybridMultilevel"/>
    <w:tmpl w:val="6F1CFDE4"/>
    <w:lvl w:ilvl="0" w:tplc="08090003">
      <w:start w:val="1"/>
      <w:numFmt w:val="bullet"/>
      <w:lvlText w:val="o"/>
      <w:lvlJc w:val="left"/>
      <w:pPr>
        <w:ind w:left="1429" w:hanging="360"/>
      </w:pPr>
      <w:rPr>
        <w:rFonts w:hint="default" w:ascii="Courier New" w:hAnsi="Courier New" w:cs="Courier New"/>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0" w15:restartNumberingAfterBreak="0">
    <w:nsid w:val="708859EC"/>
    <w:multiLevelType w:val="hybridMultilevel"/>
    <w:tmpl w:val="EE524D82"/>
    <w:lvl w:ilvl="0" w:tplc="B64C113E">
      <w:start w:val="1"/>
      <w:numFmt w:val="bullet"/>
      <w:lvlText w:val=""/>
      <w:lvlJc w:val="left"/>
      <w:pPr>
        <w:ind w:left="720" w:hanging="360"/>
      </w:pPr>
      <w:rPr>
        <w:rFonts w:hint="default" w:ascii="Symbol" w:hAnsi="Symbol"/>
        <w:color w:val="0070C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B3C0D92"/>
    <w:multiLevelType w:val="hybridMultilevel"/>
    <w:tmpl w:val="931C3A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CB1748F"/>
    <w:multiLevelType w:val="hybridMultilevel"/>
    <w:tmpl w:val="972265DA"/>
    <w:lvl w:ilvl="0" w:tplc="E08AA20E">
      <w:start w:val="1"/>
      <w:numFmt w:val="bullet"/>
      <w:pStyle w:val="Bullet"/>
      <w:lvlText w:val=""/>
      <w:lvlJc w:val="left"/>
      <w:pPr>
        <w:tabs>
          <w:tab w:val="num" w:pos="397"/>
        </w:tabs>
        <w:ind w:left="397" w:hanging="397"/>
      </w:pPr>
      <w:rPr>
        <w:rFonts w:hint="default" w:ascii="Symbol" w:hAnsi="Symbol"/>
        <w:color w:val="3366FF"/>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E3B6023"/>
    <w:multiLevelType w:val="multilevel"/>
    <w:tmpl w:val="B25E5F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E694EB5"/>
    <w:multiLevelType w:val="hybridMultilevel"/>
    <w:tmpl w:val="64CC7B0E"/>
    <w:lvl w:ilvl="0" w:tplc="B64C113E">
      <w:start w:val="1"/>
      <w:numFmt w:val="decimal"/>
      <w:lvlText w:val="%1."/>
      <w:lvlJc w:val="left"/>
      <w:pPr>
        <w:tabs>
          <w:tab w:val="num" w:pos="340"/>
        </w:tabs>
        <w:ind w:left="340" w:hanging="340"/>
      </w:pPr>
      <w:rPr>
        <w:rFonts w:hint="default"/>
        <w:color w:val="auto"/>
      </w:rPr>
    </w:lvl>
    <w:lvl w:ilvl="1" w:tplc="08090003">
      <w:start w:val="1"/>
      <w:numFmt w:val="bullet"/>
      <w:lvlText w:val="o"/>
      <w:lvlJc w:val="left"/>
      <w:pPr>
        <w:tabs>
          <w:tab w:val="num" w:pos="928"/>
        </w:tabs>
        <w:ind w:left="928"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427971420">
    <w:abstractNumId w:val="7"/>
  </w:num>
  <w:num w:numId="2" w16cid:durableId="983924533">
    <w:abstractNumId w:val="22"/>
  </w:num>
  <w:num w:numId="3" w16cid:durableId="2138179236">
    <w:abstractNumId w:val="14"/>
  </w:num>
  <w:num w:numId="4" w16cid:durableId="1142425834">
    <w:abstractNumId w:val="16"/>
  </w:num>
  <w:num w:numId="5" w16cid:durableId="1606157932">
    <w:abstractNumId w:val="12"/>
  </w:num>
  <w:num w:numId="6" w16cid:durableId="1460493402">
    <w:abstractNumId w:val="15"/>
  </w:num>
  <w:num w:numId="7" w16cid:durableId="292835238">
    <w:abstractNumId w:val="21"/>
  </w:num>
  <w:num w:numId="8" w16cid:durableId="965161603">
    <w:abstractNumId w:val="3"/>
  </w:num>
  <w:num w:numId="9" w16cid:durableId="717319630">
    <w:abstractNumId w:val="0"/>
  </w:num>
  <w:num w:numId="10" w16cid:durableId="1869948139">
    <w:abstractNumId w:val="1"/>
  </w:num>
  <w:num w:numId="11" w16cid:durableId="2139452579">
    <w:abstractNumId w:val="18"/>
  </w:num>
  <w:num w:numId="12" w16cid:durableId="2015957389">
    <w:abstractNumId w:val="11"/>
  </w:num>
  <w:num w:numId="13" w16cid:durableId="739910207">
    <w:abstractNumId w:val="9"/>
  </w:num>
  <w:num w:numId="14" w16cid:durableId="2071146131">
    <w:abstractNumId w:val="23"/>
  </w:num>
  <w:num w:numId="15" w16cid:durableId="1680505643">
    <w:abstractNumId w:val="5"/>
  </w:num>
  <w:num w:numId="16" w16cid:durableId="840774489">
    <w:abstractNumId w:val="6"/>
  </w:num>
  <w:num w:numId="17" w16cid:durableId="1700929273">
    <w:abstractNumId w:val="17"/>
  </w:num>
  <w:num w:numId="18" w16cid:durableId="1140463712">
    <w:abstractNumId w:val="20"/>
  </w:num>
  <w:num w:numId="19" w16cid:durableId="2090154055">
    <w:abstractNumId w:val="10"/>
  </w:num>
  <w:num w:numId="20" w16cid:durableId="1326401626">
    <w:abstractNumId w:val="19"/>
  </w:num>
  <w:num w:numId="21" w16cid:durableId="1353608327">
    <w:abstractNumId w:val="13"/>
  </w:num>
  <w:num w:numId="22" w16cid:durableId="1335454785">
    <w:abstractNumId w:val="8"/>
  </w:num>
  <w:num w:numId="23" w16cid:durableId="96826428">
    <w:abstractNumId w:val="24"/>
  </w:num>
  <w:num w:numId="24" w16cid:durableId="196314879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4682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0C3"/>
    <w:rsid w:val="000015A0"/>
    <w:rsid w:val="00002A30"/>
    <w:rsid w:val="000113DA"/>
    <w:rsid w:val="000200AC"/>
    <w:rsid w:val="0002286A"/>
    <w:rsid w:val="000237D6"/>
    <w:rsid w:val="00023D29"/>
    <w:rsid w:val="000339ED"/>
    <w:rsid w:val="0003591B"/>
    <w:rsid w:val="00036C96"/>
    <w:rsid w:val="0005072A"/>
    <w:rsid w:val="00053AC3"/>
    <w:rsid w:val="00057600"/>
    <w:rsid w:val="00060BF7"/>
    <w:rsid w:val="00067D80"/>
    <w:rsid w:val="00080BD9"/>
    <w:rsid w:val="000951F1"/>
    <w:rsid w:val="00095981"/>
    <w:rsid w:val="000A3564"/>
    <w:rsid w:val="000B0EA6"/>
    <w:rsid w:val="000B5F20"/>
    <w:rsid w:val="000D6507"/>
    <w:rsid w:val="000E420D"/>
    <w:rsid w:val="000E43B5"/>
    <w:rsid w:val="000F1C98"/>
    <w:rsid w:val="000F3D53"/>
    <w:rsid w:val="000F468B"/>
    <w:rsid w:val="0010134F"/>
    <w:rsid w:val="00101528"/>
    <w:rsid w:val="00101CAC"/>
    <w:rsid w:val="00104ABA"/>
    <w:rsid w:val="00106092"/>
    <w:rsid w:val="0010720C"/>
    <w:rsid w:val="00111BEF"/>
    <w:rsid w:val="0011499F"/>
    <w:rsid w:val="001228D5"/>
    <w:rsid w:val="00122A11"/>
    <w:rsid w:val="00123188"/>
    <w:rsid w:val="00124178"/>
    <w:rsid w:val="001251BF"/>
    <w:rsid w:val="00130F40"/>
    <w:rsid w:val="00140B5E"/>
    <w:rsid w:val="001421E5"/>
    <w:rsid w:val="00142F04"/>
    <w:rsid w:val="00144A39"/>
    <w:rsid w:val="00147BE8"/>
    <w:rsid w:val="00151DEB"/>
    <w:rsid w:val="001547E7"/>
    <w:rsid w:val="00155B11"/>
    <w:rsid w:val="00166DDE"/>
    <w:rsid w:val="00173B3C"/>
    <w:rsid w:val="00184C3D"/>
    <w:rsid w:val="00187A24"/>
    <w:rsid w:val="00191A93"/>
    <w:rsid w:val="001922F1"/>
    <w:rsid w:val="00195618"/>
    <w:rsid w:val="001A6402"/>
    <w:rsid w:val="001B1CF5"/>
    <w:rsid w:val="001B34FA"/>
    <w:rsid w:val="001B3570"/>
    <w:rsid w:val="001B7274"/>
    <w:rsid w:val="001C2AF1"/>
    <w:rsid w:val="001C37C6"/>
    <w:rsid w:val="001C4A77"/>
    <w:rsid w:val="001C541E"/>
    <w:rsid w:val="001C6346"/>
    <w:rsid w:val="001D09AB"/>
    <w:rsid w:val="001D1821"/>
    <w:rsid w:val="001D5C07"/>
    <w:rsid w:val="001E03F2"/>
    <w:rsid w:val="001E358B"/>
    <w:rsid w:val="001F5307"/>
    <w:rsid w:val="00204206"/>
    <w:rsid w:val="00207DF5"/>
    <w:rsid w:val="002106C8"/>
    <w:rsid w:val="00214248"/>
    <w:rsid w:val="0022077D"/>
    <w:rsid w:val="00221692"/>
    <w:rsid w:val="002270F2"/>
    <w:rsid w:val="002317C8"/>
    <w:rsid w:val="00235526"/>
    <w:rsid w:val="00236815"/>
    <w:rsid w:val="00240180"/>
    <w:rsid w:val="00240D8D"/>
    <w:rsid w:val="002425F7"/>
    <w:rsid w:val="0025079D"/>
    <w:rsid w:val="002557CA"/>
    <w:rsid w:val="002634C6"/>
    <w:rsid w:val="00265A7A"/>
    <w:rsid w:val="00271594"/>
    <w:rsid w:val="00293117"/>
    <w:rsid w:val="00293118"/>
    <w:rsid w:val="002968A5"/>
    <w:rsid w:val="002A2402"/>
    <w:rsid w:val="002A6708"/>
    <w:rsid w:val="002B0F83"/>
    <w:rsid w:val="002B30A0"/>
    <w:rsid w:val="002C1D64"/>
    <w:rsid w:val="002C24B5"/>
    <w:rsid w:val="002C4900"/>
    <w:rsid w:val="002C6602"/>
    <w:rsid w:val="002C7DDF"/>
    <w:rsid w:val="002C7EDF"/>
    <w:rsid w:val="002E05DE"/>
    <w:rsid w:val="002F096E"/>
    <w:rsid w:val="00301CB1"/>
    <w:rsid w:val="00303C6C"/>
    <w:rsid w:val="00304E71"/>
    <w:rsid w:val="003112E0"/>
    <w:rsid w:val="00311BAA"/>
    <w:rsid w:val="003135D9"/>
    <w:rsid w:val="0032498B"/>
    <w:rsid w:val="00327532"/>
    <w:rsid w:val="00333826"/>
    <w:rsid w:val="00334F8D"/>
    <w:rsid w:val="0034237B"/>
    <w:rsid w:val="0034751F"/>
    <w:rsid w:val="0035406D"/>
    <w:rsid w:val="0035776A"/>
    <w:rsid w:val="0036102E"/>
    <w:rsid w:val="00362263"/>
    <w:rsid w:val="00365C10"/>
    <w:rsid w:val="00371F23"/>
    <w:rsid w:val="00382203"/>
    <w:rsid w:val="0038390D"/>
    <w:rsid w:val="003A0373"/>
    <w:rsid w:val="003A07EE"/>
    <w:rsid w:val="003A153A"/>
    <w:rsid w:val="003A374D"/>
    <w:rsid w:val="003A3D77"/>
    <w:rsid w:val="003A5758"/>
    <w:rsid w:val="003B13E8"/>
    <w:rsid w:val="003B7784"/>
    <w:rsid w:val="003C445D"/>
    <w:rsid w:val="003C6FF3"/>
    <w:rsid w:val="003D0983"/>
    <w:rsid w:val="003D0F1B"/>
    <w:rsid w:val="003E09FE"/>
    <w:rsid w:val="003F094E"/>
    <w:rsid w:val="003F6733"/>
    <w:rsid w:val="003F6FE2"/>
    <w:rsid w:val="003F74F8"/>
    <w:rsid w:val="003F78B2"/>
    <w:rsid w:val="00400F6F"/>
    <w:rsid w:val="00401A2C"/>
    <w:rsid w:val="00401E74"/>
    <w:rsid w:val="00401F66"/>
    <w:rsid w:val="004118E7"/>
    <w:rsid w:val="004250C3"/>
    <w:rsid w:val="00426A44"/>
    <w:rsid w:val="00427C9D"/>
    <w:rsid w:val="004303F8"/>
    <w:rsid w:val="00440D27"/>
    <w:rsid w:val="00443491"/>
    <w:rsid w:val="004470D5"/>
    <w:rsid w:val="00450758"/>
    <w:rsid w:val="004547B4"/>
    <w:rsid w:val="004717DA"/>
    <w:rsid w:val="00487711"/>
    <w:rsid w:val="00493275"/>
    <w:rsid w:val="00493922"/>
    <w:rsid w:val="00494F9E"/>
    <w:rsid w:val="00495F44"/>
    <w:rsid w:val="00495F7B"/>
    <w:rsid w:val="004A1229"/>
    <w:rsid w:val="004A71BE"/>
    <w:rsid w:val="004B196A"/>
    <w:rsid w:val="004BCF26"/>
    <w:rsid w:val="004E4B93"/>
    <w:rsid w:val="004E653D"/>
    <w:rsid w:val="004E7099"/>
    <w:rsid w:val="004F1D68"/>
    <w:rsid w:val="004F4471"/>
    <w:rsid w:val="004F4C4C"/>
    <w:rsid w:val="004F57A5"/>
    <w:rsid w:val="0050040E"/>
    <w:rsid w:val="0050042D"/>
    <w:rsid w:val="0050118E"/>
    <w:rsid w:val="00504D3C"/>
    <w:rsid w:val="00506907"/>
    <w:rsid w:val="00507397"/>
    <w:rsid w:val="00511BE6"/>
    <w:rsid w:val="005210E7"/>
    <w:rsid w:val="00522B32"/>
    <w:rsid w:val="00524F34"/>
    <w:rsid w:val="00525F57"/>
    <w:rsid w:val="00530753"/>
    <w:rsid w:val="0054677C"/>
    <w:rsid w:val="0055618E"/>
    <w:rsid w:val="005829B0"/>
    <w:rsid w:val="00592E99"/>
    <w:rsid w:val="00596823"/>
    <w:rsid w:val="00597974"/>
    <w:rsid w:val="005A304B"/>
    <w:rsid w:val="005B3A18"/>
    <w:rsid w:val="005C02C6"/>
    <w:rsid w:val="005C1E5B"/>
    <w:rsid w:val="005C2A75"/>
    <w:rsid w:val="005C6886"/>
    <w:rsid w:val="005D3713"/>
    <w:rsid w:val="005E26B9"/>
    <w:rsid w:val="005E2750"/>
    <w:rsid w:val="005E2B31"/>
    <w:rsid w:val="005E3286"/>
    <w:rsid w:val="005E4185"/>
    <w:rsid w:val="005E74E6"/>
    <w:rsid w:val="005E7DC1"/>
    <w:rsid w:val="005F1136"/>
    <w:rsid w:val="005F29B6"/>
    <w:rsid w:val="005F7C9D"/>
    <w:rsid w:val="00600E39"/>
    <w:rsid w:val="006020E2"/>
    <w:rsid w:val="00602622"/>
    <w:rsid w:val="00605501"/>
    <w:rsid w:val="006076BB"/>
    <w:rsid w:val="00613C8F"/>
    <w:rsid w:val="00616317"/>
    <w:rsid w:val="00626002"/>
    <w:rsid w:val="00631FED"/>
    <w:rsid w:val="00636676"/>
    <w:rsid w:val="00641637"/>
    <w:rsid w:val="0064407D"/>
    <w:rsid w:val="00650B73"/>
    <w:rsid w:val="0065234E"/>
    <w:rsid w:val="006526DD"/>
    <w:rsid w:val="00660007"/>
    <w:rsid w:val="0066015A"/>
    <w:rsid w:val="00660B7D"/>
    <w:rsid w:val="0066107F"/>
    <w:rsid w:val="00665B10"/>
    <w:rsid w:val="006673A2"/>
    <w:rsid w:val="00667D13"/>
    <w:rsid w:val="00671EE7"/>
    <w:rsid w:val="006866D2"/>
    <w:rsid w:val="00690BDA"/>
    <w:rsid w:val="00692EA6"/>
    <w:rsid w:val="00693039"/>
    <w:rsid w:val="00697BB0"/>
    <w:rsid w:val="006A367E"/>
    <w:rsid w:val="006A4746"/>
    <w:rsid w:val="006A5ABC"/>
    <w:rsid w:val="006B306C"/>
    <w:rsid w:val="006B4115"/>
    <w:rsid w:val="006B5212"/>
    <w:rsid w:val="006D30C1"/>
    <w:rsid w:val="006E151C"/>
    <w:rsid w:val="006E646B"/>
    <w:rsid w:val="006F14BC"/>
    <w:rsid w:val="00721D33"/>
    <w:rsid w:val="00723A72"/>
    <w:rsid w:val="0072468D"/>
    <w:rsid w:val="007266E9"/>
    <w:rsid w:val="00726C92"/>
    <w:rsid w:val="007408B8"/>
    <w:rsid w:val="00741F99"/>
    <w:rsid w:val="007430A0"/>
    <w:rsid w:val="00744E55"/>
    <w:rsid w:val="00745036"/>
    <w:rsid w:val="0074747E"/>
    <w:rsid w:val="00754B8F"/>
    <w:rsid w:val="00755EEF"/>
    <w:rsid w:val="00756E4E"/>
    <w:rsid w:val="00761122"/>
    <w:rsid w:val="00761867"/>
    <w:rsid w:val="00762D1C"/>
    <w:rsid w:val="00765709"/>
    <w:rsid w:val="00770663"/>
    <w:rsid w:val="00772A29"/>
    <w:rsid w:val="007869C6"/>
    <w:rsid w:val="00786E8B"/>
    <w:rsid w:val="00787FD9"/>
    <w:rsid w:val="00790CBC"/>
    <w:rsid w:val="00792725"/>
    <w:rsid w:val="007939F8"/>
    <w:rsid w:val="00795320"/>
    <w:rsid w:val="00797194"/>
    <w:rsid w:val="007A116C"/>
    <w:rsid w:val="007B68FA"/>
    <w:rsid w:val="007C23AD"/>
    <w:rsid w:val="007C75FF"/>
    <w:rsid w:val="007D00DF"/>
    <w:rsid w:val="007D1D81"/>
    <w:rsid w:val="007D5F33"/>
    <w:rsid w:val="007E3A4F"/>
    <w:rsid w:val="007E4C1F"/>
    <w:rsid w:val="007E747D"/>
    <w:rsid w:val="007F22C4"/>
    <w:rsid w:val="007F30BB"/>
    <w:rsid w:val="007F4B48"/>
    <w:rsid w:val="007F7438"/>
    <w:rsid w:val="007F74DB"/>
    <w:rsid w:val="00804805"/>
    <w:rsid w:val="008204C6"/>
    <w:rsid w:val="00823A24"/>
    <w:rsid w:val="00827119"/>
    <w:rsid w:val="008316C3"/>
    <w:rsid w:val="00835E46"/>
    <w:rsid w:val="00846847"/>
    <w:rsid w:val="00847D39"/>
    <w:rsid w:val="00847D9C"/>
    <w:rsid w:val="00850F25"/>
    <w:rsid w:val="00851064"/>
    <w:rsid w:val="00857E09"/>
    <w:rsid w:val="00865E13"/>
    <w:rsid w:val="00885A57"/>
    <w:rsid w:val="00895526"/>
    <w:rsid w:val="008A0D69"/>
    <w:rsid w:val="008A32AA"/>
    <w:rsid w:val="008A6403"/>
    <w:rsid w:val="008A7BE5"/>
    <w:rsid w:val="008B3198"/>
    <w:rsid w:val="008B399F"/>
    <w:rsid w:val="008B4E38"/>
    <w:rsid w:val="008B79E1"/>
    <w:rsid w:val="008C27A2"/>
    <w:rsid w:val="008D471B"/>
    <w:rsid w:val="008E6083"/>
    <w:rsid w:val="008F1138"/>
    <w:rsid w:val="008F35F0"/>
    <w:rsid w:val="008F7521"/>
    <w:rsid w:val="00900050"/>
    <w:rsid w:val="009021C7"/>
    <w:rsid w:val="0090316C"/>
    <w:rsid w:val="00903E0F"/>
    <w:rsid w:val="00911181"/>
    <w:rsid w:val="009155A7"/>
    <w:rsid w:val="00922FCF"/>
    <w:rsid w:val="00924D95"/>
    <w:rsid w:val="00927F21"/>
    <w:rsid w:val="0093164D"/>
    <w:rsid w:val="00941176"/>
    <w:rsid w:val="00942213"/>
    <w:rsid w:val="00944FEE"/>
    <w:rsid w:val="00947A94"/>
    <w:rsid w:val="00956ED5"/>
    <w:rsid w:val="00957937"/>
    <w:rsid w:val="00962DB4"/>
    <w:rsid w:val="00963B1A"/>
    <w:rsid w:val="00967479"/>
    <w:rsid w:val="00967997"/>
    <w:rsid w:val="00973559"/>
    <w:rsid w:val="00976810"/>
    <w:rsid w:val="00976833"/>
    <w:rsid w:val="009810FA"/>
    <w:rsid w:val="009829FD"/>
    <w:rsid w:val="00987669"/>
    <w:rsid w:val="00992900"/>
    <w:rsid w:val="009A3FAF"/>
    <w:rsid w:val="009A5E42"/>
    <w:rsid w:val="009B039A"/>
    <w:rsid w:val="009B4D5A"/>
    <w:rsid w:val="009C3FBB"/>
    <w:rsid w:val="009C4C45"/>
    <w:rsid w:val="009C5282"/>
    <w:rsid w:val="009C543C"/>
    <w:rsid w:val="009C7EBC"/>
    <w:rsid w:val="009C7FBF"/>
    <w:rsid w:val="009D3B35"/>
    <w:rsid w:val="009E0FBF"/>
    <w:rsid w:val="009E13EB"/>
    <w:rsid w:val="009E28AE"/>
    <w:rsid w:val="009F4778"/>
    <w:rsid w:val="00A05ADE"/>
    <w:rsid w:val="00A1178A"/>
    <w:rsid w:val="00A1212A"/>
    <w:rsid w:val="00A15A2B"/>
    <w:rsid w:val="00A1674E"/>
    <w:rsid w:val="00A211C9"/>
    <w:rsid w:val="00A242FC"/>
    <w:rsid w:val="00A26D9D"/>
    <w:rsid w:val="00A30E50"/>
    <w:rsid w:val="00A320A0"/>
    <w:rsid w:val="00A3211E"/>
    <w:rsid w:val="00A33A3D"/>
    <w:rsid w:val="00A37A6F"/>
    <w:rsid w:val="00A400A9"/>
    <w:rsid w:val="00A45FD7"/>
    <w:rsid w:val="00A47852"/>
    <w:rsid w:val="00A5040F"/>
    <w:rsid w:val="00A52138"/>
    <w:rsid w:val="00A61E3E"/>
    <w:rsid w:val="00A6745E"/>
    <w:rsid w:val="00A9108E"/>
    <w:rsid w:val="00A93B1E"/>
    <w:rsid w:val="00AA270B"/>
    <w:rsid w:val="00AA5153"/>
    <w:rsid w:val="00AA5F9C"/>
    <w:rsid w:val="00AA637A"/>
    <w:rsid w:val="00AC0351"/>
    <w:rsid w:val="00AC0923"/>
    <w:rsid w:val="00AD28AA"/>
    <w:rsid w:val="00AE27F7"/>
    <w:rsid w:val="00AE2BE5"/>
    <w:rsid w:val="00AE3180"/>
    <w:rsid w:val="00AF0192"/>
    <w:rsid w:val="00AF61DF"/>
    <w:rsid w:val="00AF7583"/>
    <w:rsid w:val="00B00789"/>
    <w:rsid w:val="00B018DD"/>
    <w:rsid w:val="00B02C23"/>
    <w:rsid w:val="00B04473"/>
    <w:rsid w:val="00B06408"/>
    <w:rsid w:val="00B06664"/>
    <w:rsid w:val="00B1227D"/>
    <w:rsid w:val="00B135C4"/>
    <w:rsid w:val="00B13EF7"/>
    <w:rsid w:val="00B14805"/>
    <w:rsid w:val="00B24493"/>
    <w:rsid w:val="00B30DF9"/>
    <w:rsid w:val="00B32F83"/>
    <w:rsid w:val="00B36EE8"/>
    <w:rsid w:val="00B40A8C"/>
    <w:rsid w:val="00B414EB"/>
    <w:rsid w:val="00B43595"/>
    <w:rsid w:val="00B439C2"/>
    <w:rsid w:val="00B4754B"/>
    <w:rsid w:val="00B50478"/>
    <w:rsid w:val="00B537C4"/>
    <w:rsid w:val="00B60D36"/>
    <w:rsid w:val="00B62A13"/>
    <w:rsid w:val="00B6498F"/>
    <w:rsid w:val="00B65C79"/>
    <w:rsid w:val="00B66C3C"/>
    <w:rsid w:val="00B77A40"/>
    <w:rsid w:val="00B80B8F"/>
    <w:rsid w:val="00B84C3C"/>
    <w:rsid w:val="00B86DEA"/>
    <w:rsid w:val="00B90431"/>
    <w:rsid w:val="00B91C1F"/>
    <w:rsid w:val="00B92373"/>
    <w:rsid w:val="00B93C7A"/>
    <w:rsid w:val="00B97698"/>
    <w:rsid w:val="00BA2A65"/>
    <w:rsid w:val="00BA4565"/>
    <w:rsid w:val="00BA4607"/>
    <w:rsid w:val="00BA479C"/>
    <w:rsid w:val="00BA6DC0"/>
    <w:rsid w:val="00BB2B18"/>
    <w:rsid w:val="00BB599F"/>
    <w:rsid w:val="00BC6575"/>
    <w:rsid w:val="00BD3210"/>
    <w:rsid w:val="00BF3B70"/>
    <w:rsid w:val="00BF6A24"/>
    <w:rsid w:val="00BF784C"/>
    <w:rsid w:val="00C020A2"/>
    <w:rsid w:val="00C03863"/>
    <w:rsid w:val="00C12229"/>
    <w:rsid w:val="00C124CD"/>
    <w:rsid w:val="00C1478A"/>
    <w:rsid w:val="00C153B0"/>
    <w:rsid w:val="00C209EC"/>
    <w:rsid w:val="00C27D9E"/>
    <w:rsid w:val="00C35FAC"/>
    <w:rsid w:val="00C40B8B"/>
    <w:rsid w:val="00C42055"/>
    <w:rsid w:val="00C42EB0"/>
    <w:rsid w:val="00C43C73"/>
    <w:rsid w:val="00C45388"/>
    <w:rsid w:val="00C5451A"/>
    <w:rsid w:val="00C5459F"/>
    <w:rsid w:val="00C54861"/>
    <w:rsid w:val="00C5568C"/>
    <w:rsid w:val="00C609C2"/>
    <w:rsid w:val="00C64F79"/>
    <w:rsid w:val="00C71D7E"/>
    <w:rsid w:val="00C733A5"/>
    <w:rsid w:val="00C80D86"/>
    <w:rsid w:val="00C82B44"/>
    <w:rsid w:val="00C841CC"/>
    <w:rsid w:val="00C8694C"/>
    <w:rsid w:val="00C90E81"/>
    <w:rsid w:val="00C9113E"/>
    <w:rsid w:val="00CA031C"/>
    <w:rsid w:val="00CA05B8"/>
    <w:rsid w:val="00CB3925"/>
    <w:rsid w:val="00CB3C93"/>
    <w:rsid w:val="00CC1926"/>
    <w:rsid w:val="00CC350A"/>
    <w:rsid w:val="00CC6F1B"/>
    <w:rsid w:val="00CD2611"/>
    <w:rsid w:val="00CD2860"/>
    <w:rsid w:val="00CD47CD"/>
    <w:rsid w:val="00CD4AEC"/>
    <w:rsid w:val="00CD535F"/>
    <w:rsid w:val="00CD596D"/>
    <w:rsid w:val="00CE0D9A"/>
    <w:rsid w:val="00CE5B36"/>
    <w:rsid w:val="00CE675E"/>
    <w:rsid w:val="00CE7C59"/>
    <w:rsid w:val="00CF2298"/>
    <w:rsid w:val="00CF3684"/>
    <w:rsid w:val="00CF4E25"/>
    <w:rsid w:val="00D05BC2"/>
    <w:rsid w:val="00D06C13"/>
    <w:rsid w:val="00D10035"/>
    <w:rsid w:val="00D1445C"/>
    <w:rsid w:val="00D20FEA"/>
    <w:rsid w:val="00D222DF"/>
    <w:rsid w:val="00D248A9"/>
    <w:rsid w:val="00D335D9"/>
    <w:rsid w:val="00D342C5"/>
    <w:rsid w:val="00D36D76"/>
    <w:rsid w:val="00D37447"/>
    <w:rsid w:val="00D40D8A"/>
    <w:rsid w:val="00D4252E"/>
    <w:rsid w:val="00D439E5"/>
    <w:rsid w:val="00D464FC"/>
    <w:rsid w:val="00D4653C"/>
    <w:rsid w:val="00D52D50"/>
    <w:rsid w:val="00D54850"/>
    <w:rsid w:val="00D54CCD"/>
    <w:rsid w:val="00D55C2E"/>
    <w:rsid w:val="00D573C9"/>
    <w:rsid w:val="00D57AAD"/>
    <w:rsid w:val="00D81CDF"/>
    <w:rsid w:val="00D87FCB"/>
    <w:rsid w:val="00D93871"/>
    <w:rsid w:val="00D973ED"/>
    <w:rsid w:val="00DA1C3D"/>
    <w:rsid w:val="00DB37FB"/>
    <w:rsid w:val="00DB5DA7"/>
    <w:rsid w:val="00DC1B21"/>
    <w:rsid w:val="00DC247F"/>
    <w:rsid w:val="00DC42B6"/>
    <w:rsid w:val="00DD2A27"/>
    <w:rsid w:val="00DD4CCE"/>
    <w:rsid w:val="00DD6322"/>
    <w:rsid w:val="00DE7F8E"/>
    <w:rsid w:val="00DF7C59"/>
    <w:rsid w:val="00DF7EAF"/>
    <w:rsid w:val="00E00B1E"/>
    <w:rsid w:val="00E02F8A"/>
    <w:rsid w:val="00E031FB"/>
    <w:rsid w:val="00E052DF"/>
    <w:rsid w:val="00E2368E"/>
    <w:rsid w:val="00E25DB4"/>
    <w:rsid w:val="00E32651"/>
    <w:rsid w:val="00E37B8F"/>
    <w:rsid w:val="00E43BC9"/>
    <w:rsid w:val="00E460E0"/>
    <w:rsid w:val="00E47FCE"/>
    <w:rsid w:val="00E5171D"/>
    <w:rsid w:val="00E526AE"/>
    <w:rsid w:val="00E573E6"/>
    <w:rsid w:val="00E628F5"/>
    <w:rsid w:val="00E63911"/>
    <w:rsid w:val="00E64B80"/>
    <w:rsid w:val="00E67BD7"/>
    <w:rsid w:val="00E72128"/>
    <w:rsid w:val="00E726B5"/>
    <w:rsid w:val="00E772D8"/>
    <w:rsid w:val="00E80AFD"/>
    <w:rsid w:val="00E81043"/>
    <w:rsid w:val="00E815E2"/>
    <w:rsid w:val="00E86FEC"/>
    <w:rsid w:val="00E92499"/>
    <w:rsid w:val="00E92721"/>
    <w:rsid w:val="00E95B77"/>
    <w:rsid w:val="00E95FF4"/>
    <w:rsid w:val="00E96DBD"/>
    <w:rsid w:val="00EA10A5"/>
    <w:rsid w:val="00EA5D7C"/>
    <w:rsid w:val="00EA6049"/>
    <w:rsid w:val="00EB0C38"/>
    <w:rsid w:val="00EB3A57"/>
    <w:rsid w:val="00EC237E"/>
    <w:rsid w:val="00EC2788"/>
    <w:rsid w:val="00ED169E"/>
    <w:rsid w:val="00ED2EE1"/>
    <w:rsid w:val="00ED314E"/>
    <w:rsid w:val="00ED6C7B"/>
    <w:rsid w:val="00EE0394"/>
    <w:rsid w:val="00EE1BFC"/>
    <w:rsid w:val="00EE1FBC"/>
    <w:rsid w:val="00EE69E2"/>
    <w:rsid w:val="00EF3AEA"/>
    <w:rsid w:val="00EF4AA8"/>
    <w:rsid w:val="00F064FA"/>
    <w:rsid w:val="00F07793"/>
    <w:rsid w:val="00F1315C"/>
    <w:rsid w:val="00F22A82"/>
    <w:rsid w:val="00F22BB4"/>
    <w:rsid w:val="00F251C8"/>
    <w:rsid w:val="00F33086"/>
    <w:rsid w:val="00F40C96"/>
    <w:rsid w:val="00F52816"/>
    <w:rsid w:val="00F52F90"/>
    <w:rsid w:val="00F52FDC"/>
    <w:rsid w:val="00F53443"/>
    <w:rsid w:val="00F542FD"/>
    <w:rsid w:val="00F57959"/>
    <w:rsid w:val="00F64546"/>
    <w:rsid w:val="00F65C6F"/>
    <w:rsid w:val="00F6682B"/>
    <w:rsid w:val="00F7092E"/>
    <w:rsid w:val="00F73495"/>
    <w:rsid w:val="00F8125A"/>
    <w:rsid w:val="00F8704D"/>
    <w:rsid w:val="00F9017C"/>
    <w:rsid w:val="00F913F5"/>
    <w:rsid w:val="00F96738"/>
    <w:rsid w:val="00FA2F8E"/>
    <w:rsid w:val="00FA761C"/>
    <w:rsid w:val="00FA7768"/>
    <w:rsid w:val="00FC1C95"/>
    <w:rsid w:val="00FC412F"/>
    <w:rsid w:val="00FC6655"/>
    <w:rsid w:val="00FD2BC5"/>
    <w:rsid w:val="00FD7757"/>
    <w:rsid w:val="00FE2298"/>
    <w:rsid w:val="00FE3A55"/>
    <w:rsid w:val="00FE4D95"/>
    <w:rsid w:val="00FF004C"/>
    <w:rsid w:val="00FF3CCC"/>
    <w:rsid w:val="00FF5D63"/>
    <w:rsid w:val="021347F9"/>
    <w:rsid w:val="032C4BF7"/>
    <w:rsid w:val="038E6A86"/>
    <w:rsid w:val="0541C8EE"/>
    <w:rsid w:val="0544A0DC"/>
    <w:rsid w:val="05E8D676"/>
    <w:rsid w:val="05EAE104"/>
    <w:rsid w:val="09565F62"/>
    <w:rsid w:val="0BBC14AA"/>
    <w:rsid w:val="0ED46183"/>
    <w:rsid w:val="11A2C8B6"/>
    <w:rsid w:val="12CC8F2B"/>
    <w:rsid w:val="13BA5E65"/>
    <w:rsid w:val="20F8BDFF"/>
    <w:rsid w:val="22621D1E"/>
    <w:rsid w:val="244B2AC3"/>
    <w:rsid w:val="288AEBC0"/>
    <w:rsid w:val="2ADD390F"/>
    <w:rsid w:val="2B11BCAB"/>
    <w:rsid w:val="3340DA12"/>
    <w:rsid w:val="36B435BF"/>
    <w:rsid w:val="3DEFBF98"/>
    <w:rsid w:val="406F4CD3"/>
    <w:rsid w:val="411D1FC0"/>
    <w:rsid w:val="449ADCB9"/>
    <w:rsid w:val="4732A558"/>
    <w:rsid w:val="4869B8E0"/>
    <w:rsid w:val="48EDE117"/>
    <w:rsid w:val="4B9F1FDA"/>
    <w:rsid w:val="4FF5D60D"/>
    <w:rsid w:val="53CE8E91"/>
    <w:rsid w:val="541CDEC7"/>
    <w:rsid w:val="5C3DA832"/>
    <w:rsid w:val="5E520476"/>
    <w:rsid w:val="5E6D3ECE"/>
    <w:rsid w:val="71AC8093"/>
    <w:rsid w:val="727B5991"/>
    <w:rsid w:val="74845D48"/>
    <w:rsid w:val="7645C0FC"/>
    <w:rsid w:val="7A458FDE"/>
    <w:rsid w:val="7CF64EBB"/>
    <w:rsid w:val="7E08B4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6393"/>
  <w15:chartTrackingRefBased/>
  <w15:docId w15:val="{7CDF9EB2-5D0E-4E58-ACAA-B92F7D23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50C3"/>
    <w:rPr>
      <w:rFonts w:ascii="Times New Roman" w:hAnsi="Times New Roman" w:eastAsia="Times New Roman"/>
    </w:rPr>
  </w:style>
  <w:style w:type="paragraph" w:styleId="Heading1">
    <w:name w:val="heading 1"/>
    <w:basedOn w:val="Normal"/>
    <w:next w:val="Normal"/>
    <w:link w:val="Heading1Char"/>
    <w:qFormat/>
    <w:rsid w:val="004250C3"/>
    <w:pPr>
      <w:keepNext/>
      <w:numPr>
        <w:numId w:val="8"/>
      </w:numPr>
      <w:spacing w:before="240" w:after="60"/>
      <w:outlineLvl w:val="0"/>
    </w:pPr>
    <w:rPr>
      <w:rFonts w:ascii="Arial" w:hAnsi="Arial"/>
      <w:b/>
      <w:color w:val="0070C0"/>
      <w:kern w:val="28"/>
      <w:sz w:val="28"/>
    </w:rPr>
  </w:style>
  <w:style w:type="paragraph" w:styleId="Heading2">
    <w:name w:val="heading 2"/>
    <w:basedOn w:val="Normal"/>
    <w:next w:val="Normal"/>
    <w:link w:val="Heading2Char"/>
    <w:qFormat/>
    <w:rsid w:val="004250C3"/>
    <w:pPr>
      <w:keepNext/>
      <w:numPr>
        <w:ilvl w:val="1"/>
        <w:numId w:val="8"/>
      </w:numPr>
      <w:spacing w:before="240" w:after="60"/>
      <w:outlineLvl w:val="1"/>
    </w:pPr>
    <w:rPr>
      <w:rFonts w:ascii="Arial" w:hAnsi="Arial" w:cs="Arial"/>
      <w:b/>
      <w:color w:val="0070C0"/>
      <w:sz w:val="24"/>
      <w:szCs w:val="24"/>
    </w:rPr>
  </w:style>
  <w:style w:type="paragraph" w:styleId="Heading3">
    <w:name w:val="heading 3"/>
    <w:basedOn w:val="Normal"/>
    <w:next w:val="Normal"/>
    <w:link w:val="Heading3Char"/>
    <w:uiPriority w:val="9"/>
    <w:semiHidden/>
    <w:unhideWhenUsed/>
    <w:qFormat/>
    <w:rsid w:val="00745036"/>
    <w:pPr>
      <w:keepNext/>
      <w:keepLines/>
      <w:spacing w:before="4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4250C3"/>
    <w:rPr>
      <w:rFonts w:ascii="Arial" w:hAnsi="Arial" w:eastAsia="Times New Roman" w:cs="Times New Roman"/>
      <w:b/>
      <w:color w:val="0070C0"/>
      <w:kern w:val="28"/>
      <w:sz w:val="28"/>
      <w:szCs w:val="20"/>
      <w:lang w:eastAsia="en-GB"/>
    </w:rPr>
  </w:style>
  <w:style w:type="character" w:styleId="Heading2Char" w:customStyle="1">
    <w:name w:val="Heading 2 Char"/>
    <w:link w:val="Heading2"/>
    <w:rsid w:val="004250C3"/>
    <w:rPr>
      <w:rFonts w:ascii="Arial" w:hAnsi="Arial" w:eastAsia="Times New Roman" w:cs="Arial"/>
      <w:b/>
      <w:color w:val="0070C0"/>
      <w:sz w:val="24"/>
      <w:szCs w:val="24"/>
      <w:lang w:eastAsia="en-GB"/>
    </w:rPr>
  </w:style>
  <w:style w:type="paragraph" w:styleId="Footer">
    <w:name w:val="footer"/>
    <w:basedOn w:val="Normal"/>
    <w:link w:val="FooterChar"/>
    <w:uiPriority w:val="99"/>
    <w:rsid w:val="004250C3"/>
    <w:pPr>
      <w:tabs>
        <w:tab w:val="center" w:pos="4153"/>
        <w:tab w:val="right" w:pos="8306"/>
      </w:tabs>
    </w:pPr>
  </w:style>
  <w:style w:type="character" w:styleId="FooterChar" w:customStyle="1">
    <w:name w:val="Footer Char"/>
    <w:link w:val="Footer"/>
    <w:uiPriority w:val="99"/>
    <w:rsid w:val="004250C3"/>
    <w:rPr>
      <w:rFonts w:ascii="Times New Roman" w:hAnsi="Times New Roman" w:eastAsia="Times New Roman" w:cs="Times New Roman"/>
      <w:sz w:val="20"/>
      <w:szCs w:val="20"/>
      <w:lang w:eastAsia="en-GB"/>
    </w:rPr>
  </w:style>
  <w:style w:type="character" w:styleId="Hyperlink">
    <w:name w:val="Hyperlink"/>
    <w:uiPriority w:val="99"/>
    <w:rsid w:val="004250C3"/>
    <w:rPr>
      <w:color w:val="0000FF"/>
      <w:u w:val="single"/>
    </w:rPr>
  </w:style>
  <w:style w:type="character" w:styleId="PageNumber">
    <w:name w:val="page number"/>
    <w:basedOn w:val="DefaultParagraphFont"/>
    <w:rsid w:val="004250C3"/>
  </w:style>
  <w:style w:type="paragraph" w:styleId="FootnoteText">
    <w:name w:val="footnote text"/>
    <w:basedOn w:val="Normal"/>
    <w:link w:val="FootnoteTextChar"/>
    <w:semiHidden/>
    <w:rsid w:val="004250C3"/>
  </w:style>
  <w:style w:type="character" w:styleId="FootnoteTextChar" w:customStyle="1">
    <w:name w:val="Footnote Text Char"/>
    <w:link w:val="FootnoteText"/>
    <w:semiHidden/>
    <w:rsid w:val="004250C3"/>
    <w:rPr>
      <w:rFonts w:ascii="Times New Roman" w:hAnsi="Times New Roman" w:eastAsia="Times New Roman" w:cs="Times New Roman"/>
      <w:sz w:val="20"/>
      <w:szCs w:val="20"/>
      <w:lang w:eastAsia="en-GB"/>
    </w:rPr>
  </w:style>
  <w:style w:type="character" w:styleId="FootnoteReference">
    <w:name w:val="footnote reference"/>
    <w:semiHidden/>
    <w:rsid w:val="004250C3"/>
    <w:rPr>
      <w:vertAlign w:val="superscript"/>
    </w:rPr>
  </w:style>
  <w:style w:type="paragraph" w:styleId="BodyText">
    <w:name w:val="Body Text"/>
    <w:basedOn w:val="Normal"/>
    <w:link w:val="BodyTextChar"/>
    <w:rsid w:val="004250C3"/>
    <w:pPr>
      <w:keepLines/>
      <w:autoSpaceDE w:val="0"/>
      <w:autoSpaceDN w:val="0"/>
      <w:adjustRightInd w:val="0"/>
      <w:spacing w:before="120" w:after="120"/>
    </w:pPr>
    <w:rPr>
      <w:rFonts w:ascii="Arial" w:hAnsi="Arial"/>
      <w:sz w:val="22"/>
      <w:szCs w:val="22"/>
      <w:lang w:val="en-US"/>
    </w:rPr>
  </w:style>
  <w:style w:type="character" w:styleId="BodyTextChar" w:customStyle="1">
    <w:name w:val="Body Text Char"/>
    <w:link w:val="BodyText"/>
    <w:rsid w:val="004250C3"/>
    <w:rPr>
      <w:rFonts w:ascii="Arial" w:hAnsi="Arial" w:eastAsia="Times New Roman" w:cs="Times New Roman"/>
      <w:lang w:val="en-US" w:eastAsia="en-GB"/>
    </w:rPr>
  </w:style>
  <w:style w:type="paragraph" w:styleId="Bullet" w:customStyle="1">
    <w:name w:val="Bullet"/>
    <w:basedOn w:val="BodyText"/>
    <w:rsid w:val="004250C3"/>
    <w:pPr>
      <w:numPr>
        <w:numId w:val="2"/>
      </w:numPr>
      <w:autoSpaceDE/>
      <w:autoSpaceDN/>
      <w:adjustRightInd/>
    </w:pPr>
    <w:rPr>
      <w:szCs w:val="24"/>
      <w:lang w:val="en-GB" w:eastAsia="en-US"/>
    </w:rPr>
  </w:style>
  <w:style w:type="paragraph" w:styleId="BalloonText">
    <w:name w:val="Balloon Text"/>
    <w:basedOn w:val="Normal"/>
    <w:link w:val="BalloonTextChar"/>
    <w:uiPriority w:val="99"/>
    <w:semiHidden/>
    <w:unhideWhenUsed/>
    <w:rsid w:val="00142F04"/>
    <w:rPr>
      <w:rFonts w:ascii="Segoe UI" w:hAnsi="Segoe UI" w:cs="Segoe UI"/>
      <w:sz w:val="18"/>
      <w:szCs w:val="18"/>
    </w:rPr>
  </w:style>
  <w:style w:type="character" w:styleId="BalloonTextChar" w:customStyle="1">
    <w:name w:val="Balloon Text Char"/>
    <w:link w:val="BalloonText"/>
    <w:uiPriority w:val="99"/>
    <w:semiHidden/>
    <w:rsid w:val="00142F04"/>
    <w:rPr>
      <w:rFonts w:ascii="Segoe UI" w:hAnsi="Segoe UI" w:eastAsia="Times New Roman" w:cs="Segoe UI"/>
      <w:sz w:val="18"/>
      <w:szCs w:val="18"/>
      <w:lang w:eastAsia="en-GB"/>
    </w:rPr>
  </w:style>
  <w:style w:type="paragraph" w:styleId="Default" w:customStyle="1">
    <w:name w:val="Default"/>
    <w:rsid w:val="00DC1B21"/>
    <w:pPr>
      <w:widowControl w:val="0"/>
    </w:pPr>
    <w:rPr>
      <w:rFonts w:ascii="Century Gothic" w:hAnsi="Century Gothic" w:eastAsia="Times New Roman"/>
      <w:color w:val="000000"/>
      <w:sz w:val="24"/>
    </w:rPr>
  </w:style>
  <w:style w:type="character" w:styleId="CommentReference">
    <w:name w:val="annotation reference"/>
    <w:uiPriority w:val="99"/>
    <w:semiHidden/>
    <w:rsid w:val="00DC1B21"/>
    <w:rPr>
      <w:sz w:val="16"/>
    </w:rPr>
  </w:style>
  <w:style w:type="paragraph" w:styleId="CommentText">
    <w:name w:val="annotation text"/>
    <w:basedOn w:val="Normal"/>
    <w:link w:val="CommentTextChar"/>
    <w:uiPriority w:val="99"/>
    <w:rsid w:val="00DC1B21"/>
  </w:style>
  <w:style w:type="character" w:styleId="CommentTextChar" w:customStyle="1">
    <w:name w:val="Comment Text Char"/>
    <w:link w:val="CommentText"/>
    <w:uiPriority w:val="99"/>
    <w:rsid w:val="00DC1B21"/>
    <w:rPr>
      <w:rFonts w:ascii="Times New Roman" w:hAnsi="Times New Roman" w:eastAsia="Times New Roman" w:cs="Times New Roman"/>
      <w:sz w:val="20"/>
      <w:szCs w:val="20"/>
      <w:lang w:eastAsia="en-GB"/>
    </w:rPr>
  </w:style>
  <w:style w:type="paragraph" w:styleId="TOC9">
    <w:name w:val="toc 9"/>
    <w:basedOn w:val="Normal"/>
    <w:next w:val="Normal"/>
    <w:autoRedefine/>
    <w:semiHidden/>
    <w:rsid w:val="00A26D9D"/>
    <w:pPr>
      <w:ind w:left="1600"/>
    </w:pPr>
  </w:style>
  <w:style w:type="paragraph" w:styleId="CommentSubject">
    <w:name w:val="annotation subject"/>
    <w:basedOn w:val="CommentText"/>
    <w:next w:val="CommentText"/>
    <w:link w:val="CommentSubjectChar"/>
    <w:uiPriority w:val="99"/>
    <w:semiHidden/>
    <w:unhideWhenUsed/>
    <w:rsid w:val="00A26D9D"/>
    <w:rPr>
      <w:b/>
      <w:bCs/>
    </w:rPr>
  </w:style>
  <w:style w:type="character" w:styleId="CommentSubjectChar" w:customStyle="1">
    <w:name w:val="Comment Subject Char"/>
    <w:link w:val="CommentSubject"/>
    <w:uiPriority w:val="99"/>
    <w:semiHidden/>
    <w:rsid w:val="00A26D9D"/>
    <w:rPr>
      <w:rFonts w:ascii="Times New Roman" w:hAnsi="Times New Roman" w:eastAsia="Times New Roman" w:cs="Times New Roman"/>
      <w:b/>
      <w:bCs/>
      <w:sz w:val="20"/>
      <w:szCs w:val="20"/>
      <w:lang w:eastAsia="en-GB"/>
    </w:rPr>
  </w:style>
  <w:style w:type="paragraph" w:styleId="ListParagraph">
    <w:name w:val="List Paragraph"/>
    <w:basedOn w:val="Normal"/>
    <w:uiPriority w:val="34"/>
    <w:qFormat/>
    <w:rsid w:val="002270F2"/>
    <w:pPr>
      <w:ind w:left="720"/>
      <w:contextualSpacing/>
    </w:pPr>
  </w:style>
  <w:style w:type="character" w:styleId="FollowedHyperlink">
    <w:name w:val="FollowedHyperlink"/>
    <w:uiPriority w:val="99"/>
    <w:semiHidden/>
    <w:unhideWhenUsed/>
    <w:rsid w:val="002270F2"/>
    <w:rPr>
      <w:color w:val="954F72"/>
      <w:u w:val="single"/>
    </w:rPr>
  </w:style>
  <w:style w:type="paragraph" w:styleId="Header">
    <w:name w:val="header"/>
    <w:basedOn w:val="Normal"/>
    <w:link w:val="HeaderChar"/>
    <w:uiPriority w:val="99"/>
    <w:unhideWhenUsed/>
    <w:rsid w:val="004E653D"/>
    <w:pPr>
      <w:tabs>
        <w:tab w:val="center" w:pos="4513"/>
        <w:tab w:val="right" w:pos="9026"/>
      </w:tabs>
    </w:pPr>
  </w:style>
  <w:style w:type="character" w:styleId="HeaderChar" w:customStyle="1">
    <w:name w:val="Header Char"/>
    <w:link w:val="Header"/>
    <w:uiPriority w:val="99"/>
    <w:rsid w:val="004E653D"/>
    <w:rPr>
      <w:rFonts w:ascii="Times New Roman" w:hAnsi="Times New Roman" w:eastAsia="Times New Roman"/>
    </w:rPr>
  </w:style>
  <w:style w:type="paragraph" w:styleId="Revision">
    <w:name w:val="Revision"/>
    <w:hidden/>
    <w:uiPriority w:val="99"/>
    <w:semiHidden/>
    <w:rsid w:val="00942213"/>
    <w:rPr>
      <w:rFonts w:ascii="Times New Roman" w:hAnsi="Times New Roman" w:eastAsia="Times New Roman"/>
    </w:rPr>
  </w:style>
  <w:style w:type="paragraph" w:styleId="xl65" w:customStyle="1">
    <w:name w:val="xl65"/>
    <w:basedOn w:val="Normal"/>
    <w:rsid w:val="00E031FB"/>
    <w:pPr>
      <w:spacing w:before="100" w:beforeAutospacing="1" w:after="100" w:afterAutospacing="1"/>
    </w:pPr>
    <w:rPr>
      <w:b/>
      <w:bCs/>
      <w:sz w:val="24"/>
      <w:szCs w:val="24"/>
    </w:rPr>
  </w:style>
  <w:style w:type="paragraph" w:styleId="xl66" w:customStyle="1">
    <w:name w:val="xl66"/>
    <w:basedOn w:val="Normal"/>
    <w:rsid w:val="00E031FB"/>
    <w:pPr>
      <w:spacing w:before="100" w:beforeAutospacing="1" w:after="100" w:afterAutospacing="1"/>
    </w:pPr>
    <w:rPr>
      <w:sz w:val="24"/>
      <w:szCs w:val="24"/>
    </w:rPr>
  </w:style>
  <w:style w:type="paragraph" w:styleId="xl67" w:customStyle="1">
    <w:name w:val="xl67"/>
    <w:basedOn w:val="Normal"/>
    <w:rsid w:val="00E031FB"/>
    <w:pPr>
      <w:spacing w:before="100" w:beforeAutospacing="1" w:after="100" w:afterAutospacing="1"/>
    </w:pPr>
    <w:rPr>
      <w:rFonts w:ascii="Arial" w:hAnsi="Arial" w:cs="Arial"/>
      <w:b/>
      <w:bCs/>
    </w:rPr>
  </w:style>
  <w:style w:type="table" w:styleId="TableGrid">
    <w:name w:val="Table Grid"/>
    <w:basedOn w:val="TableNormal"/>
    <w:uiPriority w:val="39"/>
    <w:rsid w:val="00E031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5">
    <w:name w:val="Grid Table 4 Accent 5"/>
    <w:basedOn w:val="TableNormal"/>
    <w:uiPriority w:val="49"/>
    <w:rsid w:val="00E031FB"/>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eading3Char" w:customStyle="1">
    <w:name w:val="Heading 3 Char"/>
    <w:basedOn w:val="DefaultParagraphFont"/>
    <w:link w:val="Heading3"/>
    <w:uiPriority w:val="9"/>
    <w:semiHidden/>
    <w:rsid w:val="00745036"/>
    <w:rPr>
      <w:rFonts w:asciiTheme="majorHAnsi" w:hAnsiTheme="majorHAnsi" w:eastAsiaTheme="majorEastAsia" w:cstheme="majorBidi"/>
      <w:color w:val="1F4D78" w:themeColor="accent1" w:themeShade="7F"/>
      <w:sz w:val="24"/>
      <w:szCs w:val="24"/>
    </w:rPr>
  </w:style>
  <w:style w:type="character" w:styleId="UnresolvedMention">
    <w:name w:val="Unresolved Mention"/>
    <w:basedOn w:val="DefaultParagraphFont"/>
    <w:uiPriority w:val="99"/>
    <w:semiHidden/>
    <w:unhideWhenUsed/>
    <w:rsid w:val="00C64F79"/>
    <w:rPr>
      <w:color w:val="605E5C"/>
      <w:shd w:val="clear" w:color="auto" w:fill="E1DFDD"/>
    </w:rPr>
  </w:style>
  <w:style w:type="paragraph" w:styleId="paragraph" w:customStyle="1">
    <w:name w:val="paragraph"/>
    <w:basedOn w:val="Normal"/>
    <w:rsid w:val="008F35F0"/>
    <w:pPr>
      <w:spacing w:before="100" w:beforeAutospacing="1" w:after="100" w:afterAutospacing="1"/>
    </w:pPr>
    <w:rPr>
      <w:rFonts w:ascii="Aptos" w:hAnsi="Aptos" w:cs="Calibri" w:eastAsiaTheme="minorHAnsi"/>
      <w:sz w:val="24"/>
      <w:szCs w:val="24"/>
    </w:rPr>
  </w:style>
  <w:style w:type="paragraph" w:styleId="TOC2">
    <w:name w:val="toc 2"/>
    <w:basedOn w:val="Normal"/>
    <w:next w:val="Normal"/>
    <w:autoRedefine/>
    <w:uiPriority w:val="39"/>
    <w:unhideWhenUsed/>
    <w:rsid w:val="00122A11"/>
    <w:pPr>
      <w:spacing w:after="100"/>
      <w:ind w:left="200"/>
    </w:pPr>
  </w:style>
  <w:style w:type="paragraph" w:styleId="TOC1">
    <w:name w:val="toc 1"/>
    <w:basedOn w:val="Normal"/>
    <w:next w:val="Normal"/>
    <w:autoRedefine/>
    <w:uiPriority w:val="39"/>
    <w:unhideWhenUsed/>
    <w:rsid w:val="008F7521"/>
    <w:pPr>
      <w:tabs>
        <w:tab w:val="left" w:pos="480"/>
        <w:tab w:val="right" w:leader="dot" w:pos="9017"/>
      </w:tabs>
      <w:spacing w:after="100"/>
    </w:pPr>
    <w:rPr>
      <w:rFonts w:asciiTheme="minorBidi" w:hAnsiTheme="minorBidi" w:cstheme="minorBidi"/>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2232">
      <w:bodyDiv w:val="1"/>
      <w:marLeft w:val="0"/>
      <w:marRight w:val="0"/>
      <w:marTop w:val="0"/>
      <w:marBottom w:val="0"/>
      <w:divBdr>
        <w:top w:val="none" w:sz="0" w:space="0" w:color="auto"/>
        <w:left w:val="none" w:sz="0" w:space="0" w:color="auto"/>
        <w:bottom w:val="none" w:sz="0" w:space="0" w:color="auto"/>
        <w:right w:val="none" w:sz="0" w:space="0" w:color="auto"/>
      </w:divBdr>
    </w:div>
    <w:div w:id="218900819">
      <w:bodyDiv w:val="1"/>
      <w:marLeft w:val="0"/>
      <w:marRight w:val="0"/>
      <w:marTop w:val="0"/>
      <w:marBottom w:val="0"/>
      <w:divBdr>
        <w:top w:val="none" w:sz="0" w:space="0" w:color="auto"/>
        <w:left w:val="none" w:sz="0" w:space="0" w:color="auto"/>
        <w:bottom w:val="none" w:sz="0" w:space="0" w:color="auto"/>
        <w:right w:val="none" w:sz="0" w:space="0" w:color="auto"/>
      </w:divBdr>
    </w:div>
    <w:div w:id="375205272">
      <w:bodyDiv w:val="1"/>
      <w:marLeft w:val="0"/>
      <w:marRight w:val="0"/>
      <w:marTop w:val="0"/>
      <w:marBottom w:val="0"/>
      <w:divBdr>
        <w:top w:val="none" w:sz="0" w:space="0" w:color="auto"/>
        <w:left w:val="none" w:sz="0" w:space="0" w:color="auto"/>
        <w:bottom w:val="none" w:sz="0" w:space="0" w:color="auto"/>
        <w:right w:val="none" w:sz="0" w:space="0" w:color="auto"/>
      </w:divBdr>
    </w:div>
    <w:div w:id="464082620">
      <w:bodyDiv w:val="1"/>
      <w:marLeft w:val="0"/>
      <w:marRight w:val="0"/>
      <w:marTop w:val="0"/>
      <w:marBottom w:val="0"/>
      <w:divBdr>
        <w:top w:val="none" w:sz="0" w:space="0" w:color="auto"/>
        <w:left w:val="none" w:sz="0" w:space="0" w:color="auto"/>
        <w:bottom w:val="none" w:sz="0" w:space="0" w:color="auto"/>
        <w:right w:val="none" w:sz="0" w:space="0" w:color="auto"/>
      </w:divBdr>
    </w:div>
    <w:div w:id="579027323">
      <w:bodyDiv w:val="1"/>
      <w:marLeft w:val="0"/>
      <w:marRight w:val="0"/>
      <w:marTop w:val="0"/>
      <w:marBottom w:val="0"/>
      <w:divBdr>
        <w:top w:val="none" w:sz="0" w:space="0" w:color="auto"/>
        <w:left w:val="none" w:sz="0" w:space="0" w:color="auto"/>
        <w:bottom w:val="none" w:sz="0" w:space="0" w:color="auto"/>
        <w:right w:val="none" w:sz="0" w:space="0" w:color="auto"/>
      </w:divBdr>
    </w:div>
    <w:div w:id="1028603584">
      <w:bodyDiv w:val="1"/>
      <w:marLeft w:val="0"/>
      <w:marRight w:val="0"/>
      <w:marTop w:val="0"/>
      <w:marBottom w:val="0"/>
      <w:divBdr>
        <w:top w:val="none" w:sz="0" w:space="0" w:color="auto"/>
        <w:left w:val="none" w:sz="0" w:space="0" w:color="auto"/>
        <w:bottom w:val="none" w:sz="0" w:space="0" w:color="auto"/>
        <w:right w:val="none" w:sz="0" w:space="0" w:color="auto"/>
      </w:divBdr>
    </w:div>
    <w:div w:id="1223640525">
      <w:bodyDiv w:val="1"/>
      <w:marLeft w:val="0"/>
      <w:marRight w:val="0"/>
      <w:marTop w:val="0"/>
      <w:marBottom w:val="0"/>
      <w:divBdr>
        <w:top w:val="none" w:sz="0" w:space="0" w:color="auto"/>
        <w:left w:val="none" w:sz="0" w:space="0" w:color="auto"/>
        <w:bottom w:val="none" w:sz="0" w:space="0" w:color="auto"/>
        <w:right w:val="none" w:sz="0" w:space="0" w:color="auto"/>
      </w:divBdr>
    </w:div>
    <w:div w:id="1278490726">
      <w:bodyDiv w:val="1"/>
      <w:marLeft w:val="0"/>
      <w:marRight w:val="0"/>
      <w:marTop w:val="0"/>
      <w:marBottom w:val="0"/>
      <w:divBdr>
        <w:top w:val="none" w:sz="0" w:space="0" w:color="auto"/>
        <w:left w:val="none" w:sz="0" w:space="0" w:color="auto"/>
        <w:bottom w:val="none" w:sz="0" w:space="0" w:color="auto"/>
        <w:right w:val="none" w:sz="0" w:space="0" w:color="auto"/>
      </w:divBdr>
    </w:div>
    <w:div w:id="1292248578">
      <w:bodyDiv w:val="1"/>
      <w:marLeft w:val="0"/>
      <w:marRight w:val="0"/>
      <w:marTop w:val="0"/>
      <w:marBottom w:val="0"/>
      <w:divBdr>
        <w:top w:val="none" w:sz="0" w:space="0" w:color="auto"/>
        <w:left w:val="none" w:sz="0" w:space="0" w:color="auto"/>
        <w:bottom w:val="none" w:sz="0" w:space="0" w:color="auto"/>
        <w:right w:val="none" w:sz="0" w:space="0" w:color="auto"/>
      </w:divBdr>
    </w:div>
    <w:div w:id="1294290815">
      <w:bodyDiv w:val="1"/>
      <w:marLeft w:val="0"/>
      <w:marRight w:val="0"/>
      <w:marTop w:val="0"/>
      <w:marBottom w:val="0"/>
      <w:divBdr>
        <w:top w:val="none" w:sz="0" w:space="0" w:color="auto"/>
        <w:left w:val="none" w:sz="0" w:space="0" w:color="auto"/>
        <w:bottom w:val="none" w:sz="0" w:space="0" w:color="auto"/>
        <w:right w:val="none" w:sz="0" w:space="0" w:color="auto"/>
      </w:divBdr>
    </w:div>
    <w:div w:id="1430588602">
      <w:bodyDiv w:val="1"/>
      <w:marLeft w:val="0"/>
      <w:marRight w:val="0"/>
      <w:marTop w:val="0"/>
      <w:marBottom w:val="0"/>
      <w:divBdr>
        <w:top w:val="none" w:sz="0" w:space="0" w:color="auto"/>
        <w:left w:val="none" w:sz="0" w:space="0" w:color="auto"/>
        <w:bottom w:val="none" w:sz="0" w:space="0" w:color="auto"/>
        <w:right w:val="none" w:sz="0" w:space="0" w:color="auto"/>
      </w:divBdr>
    </w:div>
    <w:div w:id="1575778833">
      <w:bodyDiv w:val="1"/>
      <w:marLeft w:val="0"/>
      <w:marRight w:val="0"/>
      <w:marTop w:val="0"/>
      <w:marBottom w:val="0"/>
      <w:divBdr>
        <w:top w:val="none" w:sz="0" w:space="0" w:color="auto"/>
        <w:left w:val="none" w:sz="0" w:space="0" w:color="auto"/>
        <w:bottom w:val="none" w:sz="0" w:space="0" w:color="auto"/>
        <w:right w:val="none" w:sz="0" w:space="0" w:color="auto"/>
      </w:divBdr>
    </w:div>
    <w:div w:id="1845363569">
      <w:bodyDiv w:val="1"/>
      <w:marLeft w:val="0"/>
      <w:marRight w:val="0"/>
      <w:marTop w:val="0"/>
      <w:marBottom w:val="0"/>
      <w:divBdr>
        <w:top w:val="none" w:sz="0" w:space="0" w:color="auto"/>
        <w:left w:val="none" w:sz="0" w:space="0" w:color="auto"/>
        <w:bottom w:val="none" w:sz="0" w:space="0" w:color="auto"/>
        <w:right w:val="none" w:sz="0" w:space="0" w:color="auto"/>
      </w:divBdr>
    </w:div>
    <w:div w:id="212376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datadictionary.nhs.uk/data_elements/ethnic_category.html"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yperlink" Target="https://datadictionary.nhs.uk/data_elements/patient_classification_code.html"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eur02.safelinks.protection.outlook.com/?url=https%3A%2F%2Fdigital.nhs.uk%2Fservices%2Fnational-data-opt-out%2Fprogrammes-to-which-the-national-data-opt-out-should-not-be-applied&amp;data=05%7C02%7Cmarcos.contopoulos%40pickereurope.ac.uk%7C6e048b66b1fc4699dce208ddce736536%7C6b81680bb9d048b99dad81cf92960ef1%7C0%7C0%7C638893717211459141%7CUnknown%7CTWFpbGZsb3d8eyJFbXB0eU1hcGkiOnRydWUsIlYiOiIwLjAuMDAwMCIsIlAiOiJXaW4zMiIsIkFOIjoiTWFpbCIsIldUIjoyfQ%3D%3D%7C0%7C%7C%7C&amp;sdata=g7ERgMlSa9g4ZrdhHj4PlyJFSg0bQXjKpPCnsz2UNHQ%3D&amp;reserved=0" TargetMode="External" Id="rId17" /><Relationship Type="http://schemas.openxmlformats.org/officeDocument/2006/relationships/hyperlink" Target="https://www.ncpes.co.uk/" TargetMode="External" Id="rId25" /><Relationship Type="http://schemas.openxmlformats.org/officeDocument/2006/relationships/customXml" Target="../customXml/item2.xml" Id="rId2" /><Relationship Type="http://schemas.openxmlformats.org/officeDocument/2006/relationships/hyperlink" Target="https://eur02.safelinks.protection.outlook.com/?url=https%3A%2F%2Fdigital.nhs.uk%2Fservices%2Fnational-data-opt-out%2Fprogrammes-to-which-the-national-data-opt-out-should-not-be-applied&amp;data=05%7C02%7Cmarcos.contopoulos%40pickereurope.ac.uk%7C6e048b66b1fc4699dce208ddce736536%7C6b81680bb9d048b99dad81cf92960ef1%7C0%7C0%7C638893717211459141%7CUnknown%7CTWFpbGZsb3d8eyJFbXB0eU1hcGkiOnRydWUsIlYiOiIwLjAuMDAwMCIsIlAiOiJXaW4zMiIsIkFOIjoiTWFpbCIsIldUIjoyfQ%3D%3D%7C0%7C%7C%7C&amp;sdata=g7ERgMlSa9g4ZrdhHj4PlyJFSg0bQXjKpPCnsz2UNHQ%3D&amp;reserved=0" TargetMode="External" Id="rId16" /><Relationship Type="http://schemas.openxmlformats.org/officeDocument/2006/relationships/hyperlink" Target="https://digital.nhs.uk/services/organisation-data-service/data-downloads/other-nhs-organisation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www.ncpes.co.uk/faqs/" TargetMode="External" Id="rId24" /><Relationship Type="http://schemas.openxmlformats.org/officeDocument/2006/relationships/numbering" Target="numbering.xml" Id="rId5" /><Relationship Type="http://schemas.openxmlformats.org/officeDocument/2006/relationships/hyperlink" Target="mailto:CPES@Pickereurope.ac.uk" TargetMode="External" Id="rId15" /><Relationship Type="http://schemas.openxmlformats.org/officeDocument/2006/relationships/hyperlink" Target="https://digital.nhs.uk/services/organisation-data-service/data-downloads/non-nhs-organisations"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datadictionary.nhs.uk/attributes/main_specialty_code.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digital.nhs.uk/services/organisation-data-service/data-downloads/other-nhs-organisations" TargetMode="External" Id="rId22" /><Relationship Type="http://schemas.openxmlformats.org/officeDocument/2006/relationships/footer" Target="footer4.xml" Id="rId27"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A57348A61804E811C4E686CA6D2D1" ma:contentTypeVersion="14" ma:contentTypeDescription="Create a new document." ma:contentTypeScope="" ma:versionID="20eac42824fbc8fae794f88dd1d00a0f">
  <xsd:schema xmlns:xsd="http://www.w3.org/2001/XMLSchema" xmlns:xs="http://www.w3.org/2001/XMLSchema" xmlns:p="http://schemas.microsoft.com/office/2006/metadata/properties" xmlns:ns2="2aa4fdb2-2969-485f-945c-b2c89f643ae9" xmlns:ns3="0d357360-b867-4e06-be75-352a2724d56c" targetNamespace="http://schemas.microsoft.com/office/2006/metadata/properties" ma:root="true" ma:fieldsID="985e8a3648bb32a6466e6ecc8b101322" ns2:_="" ns3:_="">
    <xsd:import namespace="2aa4fdb2-2969-485f-945c-b2c89f643ae9"/>
    <xsd:import namespace="0d357360-b867-4e06-be75-352a2724d5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4fdb2-2969-485f-945c-b2c89f643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2ccb35-9b24-40d2-ac78-75701ecb79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357360-b867-4e06-be75-352a2724d5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6a48e1-b8b6-44b7-b104-bcfa2a223ebd}" ma:internalName="TaxCatchAll" ma:showField="CatchAllData" ma:web="0d357360-b867-4e06-be75-352a2724d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a4fdb2-2969-485f-945c-b2c89f643ae9">
      <Terms xmlns="http://schemas.microsoft.com/office/infopath/2007/PartnerControls"/>
    </lcf76f155ced4ddcb4097134ff3c332f>
    <TaxCatchAll xmlns="0d357360-b867-4e06-be75-352a2724d5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3DF53-E571-42BC-92A7-F021514A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4fdb2-2969-485f-945c-b2c89f643ae9"/>
    <ds:schemaRef ds:uri="0d357360-b867-4e06-be75-352a2724d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9412F-1C09-4B3C-9F2E-F9CB1E424D3F}">
  <ds:schemaRefs>
    <ds:schemaRef ds:uri="http://schemas.openxmlformats.org/officeDocument/2006/bibliography"/>
  </ds:schemaRefs>
</ds:datastoreItem>
</file>

<file path=customXml/itemProps3.xml><?xml version="1.0" encoding="utf-8"?>
<ds:datastoreItem xmlns:ds="http://schemas.openxmlformats.org/officeDocument/2006/customXml" ds:itemID="{7A9D50D9-E2CA-46B0-8E4A-E78CBB864A02}">
  <ds:schemaRefs>
    <ds:schemaRef ds:uri="http://schemas.microsoft.com/office/2006/metadata/properties"/>
    <ds:schemaRef ds:uri="http://schemas.microsoft.com/office/infopath/2007/PartnerControls"/>
    <ds:schemaRef ds:uri="2aa4fdb2-2969-485f-945c-b2c89f643ae9"/>
    <ds:schemaRef ds:uri="0d357360-b867-4e06-be75-352a2724d56c"/>
  </ds:schemaRefs>
</ds:datastoreItem>
</file>

<file path=customXml/itemProps4.xml><?xml version="1.0" encoding="utf-8"?>
<ds:datastoreItem xmlns:ds="http://schemas.openxmlformats.org/officeDocument/2006/customXml" ds:itemID="{1609B15E-F40A-4C5F-BBF5-0654E377818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Tiffany Gooden</dc:creator>
  <keywords/>
  <dc:description/>
  <lastModifiedBy>Marcos Contopoulos</lastModifiedBy>
  <revision>6</revision>
  <lastPrinted>2024-08-09T11:35:00.0000000Z</lastPrinted>
  <dcterms:created xsi:type="dcterms:W3CDTF">2025-07-25T16:59:00.0000000Z</dcterms:created>
  <dcterms:modified xsi:type="dcterms:W3CDTF">2025-07-29T09:54:16.7441309Z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0x0101006A6A57348A61804E811C4E686CA6D2D1</vt:lpwstr>
  </property>
  <property fmtid="{D5CDD505-2E9C-101B-9397-08002B2CF9AE}" pid="3" name="MediaServiceImageTags">
    <vt:lpwstr/>
  </property>
</Properties>
</file>